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D7EF" w14:textId="77777777" w:rsidR="003B3630" w:rsidRPr="00957B77" w:rsidRDefault="003B3630" w:rsidP="00C63450">
      <w:pPr>
        <w:spacing w:after="200" w:line="276" w:lineRule="auto"/>
        <w:rPr>
          <w:rFonts w:cs="Arial"/>
          <w:b/>
          <w:sz w:val="28"/>
          <w:szCs w:val="28"/>
          <w:lang w:val="de-CH"/>
        </w:rPr>
      </w:pPr>
    </w:p>
    <w:p w14:paraId="1B3E6367" w14:textId="589FDB57" w:rsidR="00FD2056" w:rsidRDefault="00FD2056" w:rsidP="00FD2056">
      <w:pPr>
        <w:pStyle w:val="CharCharCharCharCharCharCharChar"/>
        <w:spacing w:before="120" w:line="560" w:lineRule="exact"/>
        <w:ind w:right="565"/>
        <w:rPr>
          <w:b/>
          <w:sz w:val="32"/>
          <w:szCs w:val="32"/>
          <w:lang w:val="de-DE" w:eastAsia="en-US" w:bidi="ar-SA"/>
        </w:rPr>
      </w:pPr>
      <w:r>
        <w:rPr>
          <w:b/>
          <w:sz w:val="32"/>
          <w:szCs w:val="32"/>
          <w:lang w:val="de-DE" w:eastAsia="en-US" w:bidi="ar-SA"/>
        </w:rPr>
        <w:t>„</w:t>
      </w:r>
      <w:r w:rsidRPr="00D32AD6">
        <w:rPr>
          <w:b/>
          <w:sz w:val="32"/>
          <w:szCs w:val="32"/>
          <w:lang w:val="de-DE" w:eastAsia="en-US" w:bidi="ar-SA"/>
        </w:rPr>
        <w:t xml:space="preserve">Projektleitung </w:t>
      </w:r>
      <w:r>
        <w:rPr>
          <w:b/>
          <w:sz w:val="32"/>
          <w:szCs w:val="32"/>
          <w:lang w:val="de-DE" w:eastAsia="en-US" w:bidi="ar-SA"/>
        </w:rPr>
        <w:t xml:space="preserve">- </w:t>
      </w:r>
      <w:r w:rsidRPr="00D32AD6">
        <w:rPr>
          <w:b/>
          <w:sz w:val="32"/>
          <w:szCs w:val="32"/>
          <w:lang w:val="de-DE" w:eastAsia="en-US" w:bidi="ar-SA"/>
        </w:rPr>
        <w:t>Schaffung eines Erinnerungsortes für die Opfer des Nationalsozialismus in Bern</w:t>
      </w:r>
      <w:r>
        <w:rPr>
          <w:b/>
          <w:sz w:val="32"/>
          <w:szCs w:val="32"/>
          <w:lang w:val="de-DE" w:eastAsia="en-US" w:bidi="ar-SA"/>
        </w:rPr>
        <w:t xml:space="preserve">“ </w:t>
      </w:r>
      <w:r w:rsidRPr="00E22A9A">
        <w:rPr>
          <w:b/>
          <w:sz w:val="32"/>
          <w:szCs w:val="32"/>
          <w:lang w:val="de-DE" w:eastAsia="en-US" w:bidi="ar-SA"/>
        </w:rPr>
        <w:t xml:space="preserve">für die Zeit vom </w:t>
      </w:r>
      <w:r>
        <w:rPr>
          <w:b/>
          <w:sz w:val="32"/>
          <w:szCs w:val="32"/>
          <w:lang w:val="de-DE" w:eastAsia="en-US" w:bidi="ar-SA"/>
        </w:rPr>
        <w:t>1.6.2024</w:t>
      </w:r>
      <w:r w:rsidRPr="00E22A9A">
        <w:rPr>
          <w:b/>
          <w:sz w:val="32"/>
          <w:szCs w:val="32"/>
          <w:lang w:val="de-DE" w:eastAsia="en-US" w:bidi="ar-SA"/>
        </w:rPr>
        <w:t xml:space="preserve"> bis </w:t>
      </w:r>
      <w:r>
        <w:rPr>
          <w:b/>
          <w:sz w:val="32"/>
          <w:szCs w:val="32"/>
          <w:lang w:val="de-DE" w:eastAsia="en-US" w:bidi="ar-SA"/>
        </w:rPr>
        <w:t>31.12.</w:t>
      </w:r>
      <w:r w:rsidRPr="00957B77">
        <w:rPr>
          <w:b/>
          <w:sz w:val="32"/>
          <w:szCs w:val="32"/>
          <w:lang w:val="de-DE" w:eastAsia="en-US" w:bidi="ar-SA"/>
        </w:rPr>
        <w:t>2</w:t>
      </w:r>
      <w:r w:rsidRPr="008669A0">
        <w:rPr>
          <w:b/>
          <w:sz w:val="32"/>
          <w:szCs w:val="32"/>
          <w:lang w:val="de-DE" w:eastAsia="en-US" w:bidi="ar-SA"/>
        </w:rPr>
        <w:t>02</w:t>
      </w:r>
      <w:r w:rsidR="008669A0">
        <w:rPr>
          <w:b/>
          <w:sz w:val="32"/>
          <w:szCs w:val="32"/>
          <w:lang w:val="de-DE" w:eastAsia="en-US" w:bidi="ar-SA"/>
        </w:rPr>
        <w:t>6</w:t>
      </w:r>
      <w:r w:rsidRPr="008669A0">
        <w:rPr>
          <w:b/>
          <w:sz w:val="32"/>
          <w:szCs w:val="32"/>
          <w:lang w:val="de-DE" w:eastAsia="en-US" w:bidi="ar-SA"/>
        </w:rPr>
        <w:t xml:space="preserve"> </w:t>
      </w:r>
      <w:r>
        <w:rPr>
          <w:b/>
          <w:sz w:val="32"/>
          <w:szCs w:val="32"/>
          <w:lang w:val="de-DE" w:eastAsia="en-US" w:bidi="ar-SA"/>
        </w:rPr>
        <w:t>in Bern, Schweiz</w:t>
      </w:r>
    </w:p>
    <w:p w14:paraId="6A2E26FC" w14:textId="679CABF6" w:rsidR="006D14D4" w:rsidRPr="00795569" w:rsidRDefault="009602E2" w:rsidP="00C63450">
      <w:pPr>
        <w:spacing w:after="200" w:line="276" w:lineRule="auto"/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 xml:space="preserve">Anhang EK: </w:t>
      </w:r>
      <w:r w:rsidR="00C63450" w:rsidRPr="00795569">
        <w:rPr>
          <w:rFonts w:cs="Arial"/>
          <w:b/>
          <w:sz w:val="28"/>
          <w:szCs w:val="28"/>
          <w:lang w:val="de-CH"/>
        </w:rPr>
        <w:t>Bestätigung der Eignungskriterien und einzureichende Dokumente</w:t>
      </w:r>
    </w:p>
    <w:p w14:paraId="4E486C68" w14:textId="3FA8A36F" w:rsidR="00C63450" w:rsidRPr="00CF271D" w:rsidRDefault="00C63450" w:rsidP="00C63450">
      <w:pPr>
        <w:spacing w:after="200" w:line="276" w:lineRule="auto"/>
        <w:rPr>
          <w:rFonts w:cs="Arial"/>
          <w:szCs w:val="20"/>
          <w:lang w:val="de-CH"/>
        </w:rPr>
      </w:pPr>
      <w:r w:rsidRPr="00CF271D">
        <w:rPr>
          <w:rFonts w:cs="Arial"/>
          <w:szCs w:val="20"/>
          <w:lang w:val="de-CH"/>
        </w:rPr>
        <w:t>Die folgenden Eignungskriterien müssen vollständig und ohne Einschränkung oder Modifikation mit der Unterbreitung des Angebots erfüllt und nachgewiesen werden. Der Anb</w:t>
      </w:r>
      <w:r w:rsidR="00252D68" w:rsidRPr="00CF271D">
        <w:rPr>
          <w:rFonts w:cs="Arial"/>
          <w:szCs w:val="20"/>
          <w:lang w:val="de-CH"/>
        </w:rPr>
        <w:t>ieter muss auss</w:t>
      </w:r>
      <w:r w:rsidRPr="00CF271D">
        <w:rPr>
          <w:rFonts w:cs="Arial"/>
          <w:szCs w:val="20"/>
          <w:lang w:val="de-CH"/>
        </w:rPr>
        <w:t xml:space="preserve">erdem, wo angegeben, die </w:t>
      </w:r>
      <w:r w:rsidR="005848D2" w:rsidRPr="00CF271D">
        <w:rPr>
          <w:rFonts w:cs="Arial"/>
          <w:szCs w:val="20"/>
          <w:lang w:val="de-CH"/>
        </w:rPr>
        <w:t xml:space="preserve">geforderten </w:t>
      </w:r>
      <w:r w:rsidRPr="00CF271D">
        <w:rPr>
          <w:rFonts w:cs="Arial"/>
          <w:szCs w:val="20"/>
          <w:lang w:val="de-CH"/>
        </w:rPr>
        <w:t>Nachweise als separate Anhänge mit der Angebotsabgabe einreichen.</w:t>
      </w:r>
    </w:p>
    <w:p w14:paraId="2819FE59" w14:textId="16896363" w:rsidR="00314216" w:rsidRPr="00CF271D" w:rsidRDefault="00314216" w:rsidP="00CF271D">
      <w:pPr>
        <w:rPr>
          <w:szCs w:val="20"/>
          <w:lang w:val="de-DE"/>
        </w:rPr>
      </w:pPr>
      <w:r w:rsidRPr="00CF271D">
        <w:rPr>
          <w:szCs w:val="20"/>
          <w:lang w:val="de-DE"/>
        </w:rPr>
        <w:t>Nur diejenigen Angebote, welche sämtliche formellen Anforderungen und Eignungskriterien erfüllen, werden anhand der Zuschlagskriterien bewertet. Die übrigen Angebote werden vom weiteren Verfahren ausgeschlossen.</w:t>
      </w:r>
    </w:p>
    <w:p w14:paraId="42280978" w14:textId="77777777" w:rsidR="00C63450" w:rsidRPr="00C63450" w:rsidRDefault="00C63450" w:rsidP="00A4029A">
      <w:pPr>
        <w:rPr>
          <w:szCs w:val="20"/>
          <w:lang w:val="de-C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3681"/>
      </w:tblGrid>
      <w:tr w:rsidR="006D14D4" w:rsidRPr="00CF196F" w14:paraId="18F848F1" w14:textId="77777777" w:rsidTr="00F86ADD">
        <w:tc>
          <w:tcPr>
            <w:tcW w:w="846" w:type="dxa"/>
            <w:shd w:val="clear" w:color="auto" w:fill="808080" w:themeFill="background1" w:themeFillShade="80"/>
          </w:tcPr>
          <w:p w14:paraId="079A7BCD" w14:textId="77777777" w:rsidR="006D14D4" w:rsidRPr="00F86ADD" w:rsidRDefault="006D14D4" w:rsidP="00B35072">
            <w:pPr>
              <w:rPr>
                <w:b/>
                <w:color w:val="FFFFFF" w:themeColor="background1"/>
                <w:lang w:val="de-CH"/>
              </w:rPr>
            </w:pPr>
            <w:r w:rsidRPr="00F86ADD">
              <w:rPr>
                <w:b/>
                <w:color w:val="FFFFFF" w:themeColor="background1"/>
                <w:lang w:val="de-CH"/>
              </w:rPr>
              <w:t>EK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4C8C0A50" w14:textId="77777777" w:rsidR="006D14D4" w:rsidRPr="00F86ADD" w:rsidRDefault="006D14D4" w:rsidP="00B35072">
            <w:pPr>
              <w:rPr>
                <w:b/>
                <w:color w:val="FFFFFF" w:themeColor="background1"/>
                <w:lang w:val="de-CH"/>
              </w:rPr>
            </w:pPr>
            <w:r w:rsidRPr="00F86ADD">
              <w:rPr>
                <w:b/>
                <w:color w:val="FFFFFF" w:themeColor="background1"/>
                <w:lang w:val="de-CH"/>
              </w:rPr>
              <w:t>Eignungskriterium</w:t>
            </w:r>
          </w:p>
        </w:tc>
        <w:tc>
          <w:tcPr>
            <w:tcW w:w="3681" w:type="dxa"/>
            <w:shd w:val="clear" w:color="auto" w:fill="808080" w:themeFill="background1" w:themeFillShade="80"/>
          </w:tcPr>
          <w:p w14:paraId="33748AA9" w14:textId="77777777" w:rsidR="006D14D4" w:rsidRPr="00F86ADD" w:rsidRDefault="006D14D4" w:rsidP="00B35072">
            <w:pPr>
              <w:rPr>
                <w:color w:val="FFFFFF" w:themeColor="background1"/>
                <w:lang w:val="de-CH"/>
              </w:rPr>
            </w:pPr>
            <w:r w:rsidRPr="00F86ADD">
              <w:rPr>
                <w:b/>
                <w:color w:val="FFFFFF" w:themeColor="background1"/>
                <w:lang w:val="de-CH"/>
              </w:rPr>
              <w:t>Bestätigung / einzureichende Dokumente</w:t>
            </w:r>
          </w:p>
        </w:tc>
      </w:tr>
      <w:tr w:rsidR="006D14D4" w:rsidRPr="00C63450" w14:paraId="3ADD8D0A" w14:textId="77777777" w:rsidTr="00F25BD4">
        <w:tc>
          <w:tcPr>
            <w:tcW w:w="846" w:type="dxa"/>
          </w:tcPr>
          <w:p w14:paraId="08130D56" w14:textId="4BD271F3" w:rsidR="006D14D4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</w:t>
            </w:r>
            <w:r w:rsidR="001E1CC5">
              <w:rPr>
                <w:b/>
                <w:lang w:val="de-CH"/>
              </w:rPr>
              <w:t xml:space="preserve"> </w:t>
            </w:r>
            <w:r>
              <w:rPr>
                <w:b/>
                <w:lang w:val="de-CH"/>
              </w:rPr>
              <w:t>1</w:t>
            </w:r>
          </w:p>
        </w:tc>
        <w:tc>
          <w:tcPr>
            <w:tcW w:w="4536" w:type="dxa"/>
          </w:tcPr>
          <w:p w14:paraId="5DF3502A" w14:textId="77777777" w:rsidR="006D14D4" w:rsidRPr="00AE184B" w:rsidRDefault="006D14D4" w:rsidP="00B35072">
            <w:pPr>
              <w:spacing w:before="60"/>
              <w:rPr>
                <w:rFonts w:cs="Arial"/>
                <w:b/>
                <w:szCs w:val="20"/>
                <w:lang w:val="de-CH"/>
              </w:rPr>
            </w:pPr>
            <w:r w:rsidRPr="00AE184B">
              <w:rPr>
                <w:rFonts w:cs="Arial"/>
                <w:b/>
                <w:szCs w:val="20"/>
                <w:lang w:val="de-CH"/>
              </w:rPr>
              <w:t>Wirtschaftliche / finanzielle / organisatorische Leistungsfähigkeit</w:t>
            </w:r>
          </w:p>
          <w:p w14:paraId="2AA76B6A" w14:textId="75DCB643" w:rsidR="006D14D4" w:rsidRPr="00AE184B" w:rsidRDefault="006D14D4" w:rsidP="003C0183">
            <w:pPr>
              <w:widowControl w:val="0"/>
              <w:spacing w:before="60" w:after="60"/>
              <w:rPr>
                <w:rFonts w:cs="Arial"/>
                <w:szCs w:val="20"/>
                <w:u w:val="single"/>
                <w:lang w:val="de-CH"/>
              </w:rPr>
            </w:pPr>
            <w:r w:rsidRPr="00AE184B">
              <w:rPr>
                <w:rFonts w:cs="Arial"/>
                <w:szCs w:val="20"/>
                <w:lang w:val="de-CH"/>
              </w:rPr>
              <w:t>Der Anbieter</w:t>
            </w:r>
            <w:r w:rsidR="00AE184B" w:rsidRPr="00AE184B">
              <w:rPr>
                <w:rFonts w:cs="Arial"/>
                <w:szCs w:val="20"/>
                <w:lang w:val="de-CH"/>
              </w:rPr>
              <w:t xml:space="preserve"> </w:t>
            </w:r>
            <w:r w:rsidRPr="00AE184B">
              <w:rPr>
                <w:rFonts w:cs="Arial"/>
                <w:szCs w:val="20"/>
                <w:lang w:val="de-CH"/>
              </w:rPr>
              <w:t>bestätigt, dass er über ausreichende wirtschaftliche, finanzielle und organisatorische Fähigkeiten verfügt, um den Auftrag auszuführen.</w:t>
            </w:r>
          </w:p>
        </w:tc>
        <w:tc>
          <w:tcPr>
            <w:tcW w:w="3681" w:type="dxa"/>
          </w:tcPr>
          <w:p w14:paraId="73D07821" w14:textId="77777777" w:rsidR="006D14D4" w:rsidRPr="00CF196F" w:rsidRDefault="006D14D4" w:rsidP="00B35072">
            <w:pPr>
              <w:widowControl w:val="0"/>
              <w:spacing w:before="60"/>
              <w:rPr>
                <w:rFonts w:cs="Arial"/>
                <w:b/>
                <w:szCs w:val="22"/>
                <w:lang w:val="de-CH" w:eastAsia="de-CH"/>
              </w:rPr>
            </w:pPr>
            <w:r w:rsidRPr="00CF196F">
              <w:rPr>
                <w:rFonts w:cs="Arial"/>
                <w:b/>
                <w:szCs w:val="22"/>
                <w:lang w:val="de-CH" w:eastAsia="de-CH"/>
              </w:rPr>
              <w:t>Bestätigung</w:t>
            </w:r>
          </w:p>
          <w:p w14:paraId="5D5C660B" w14:textId="19E8B546" w:rsidR="006D14D4" w:rsidRDefault="006D14D4" w:rsidP="00C63450">
            <w:pPr>
              <w:spacing w:before="60"/>
              <w:rPr>
                <w:rFonts w:cs="Arial"/>
                <w:szCs w:val="22"/>
                <w:lang w:val="de-CH" w:eastAsia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2370D" w:rsidRPr="00EA1283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="00C63450">
              <w:rPr>
                <w:rFonts w:cs="Arial"/>
                <w:szCs w:val="22"/>
                <w:lang w:val="de-CH" w:eastAsia="de-CH"/>
              </w:rPr>
              <w:t xml:space="preserve"> Ja </w:t>
            </w:r>
          </w:p>
          <w:p w14:paraId="0DAD5C9E" w14:textId="784F7AD8" w:rsidR="00C63450" w:rsidRDefault="00C63450" w:rsidP="00C63450">
            <w:pPr>
              <w:spacing w:before="60"/>
              <w:rPr>
                <w:rFonts w:cs="Arial"/>
                <w:szCs w:val="22"/>
                <w:lang w:val="de-CH" w:eastAsia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2370D" w:rsidRPr="00EA1283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  <w:lang w:val="de-CH" w:eastAsia="de-CH"/>
              </w:rPr>
              <w:t xml:space="preserve"> Nein</w:t>
            </w:r>
          </w:p>
          <w:p w14:paraId="766FD223" w14:textId="6CD5B3B7" w:rsidR="00C63450" w:rsidRPr="00034F4D" w:rsidRDefault="00C63450" w:rsidP="00C63450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</w:p>
        </w:tc>
      </w:tr>
      <w:tr w:rsidR="006D14D4" w:rsidRPr="0062370D" w14:paraId="3FE1712A" w14:textId="77777777" w:rsidTr="00F25BD4">
        <w:tc>
          <w:tcPr>
            <w:tcW w:w="846" w:type="dxa"/>
          </w:tcPr>
          <w:p w14:paraId="60788A14" w14:textId="77777777" w:rsidR="006D14D4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2</w:t>
            </w:r>
          </w:p>
        </w:tc>
        <w:tc>
          <w:tcPr>
            <w:tcW w:w="4536" w:type="dxa"/>
          </w:tcPr>
          <w:p w14:paraId="0B560C1E" w14:textId="77777777" w:rsidR="006D14D4" w:rsidRPr="00AE184B" w:rsidRDefault="006D14D4" w:rsidP="00B35072">
            <w:pPr>
              <w:widowControl w:val="0"/>
              <w:spacing w:before="60" w:after="60"/>
              <w:rPr>
                <w:rFonts w:cs="Arial"/>
                <w:b/>
                <w:szCs w:val="20"/>
                <w:lang w:val="de-CH"/>
              </w:rPr>
            </w:pPr>
            <w:r w:rsidRPr="00AE184B">
              <w:rPr>
                <w:rFonts w:cs="Arial"/>
                <w:b/>
                <w:szCs w:val="20"/>
                <w:lang w:val="de-CH"/>
              </w:rPr>
              <w:t>Einhaltung der Teilnahmebedingungen</w:t>
            </w:r>
          </w:p>
          <w:p w14:paraId="62F45927" w14:textId="5DA044AC" w:rsidR="006D14D4" w:rsidRPr="00AE184B" w:rsidRDefault="006D14D4" w:rsidP="000155C3">
            <w:pPr>
              <w:rPr>
                <w:rFonts w:cs="Arial"/>
                <w:szCs w:val="20"/>
                <w:u w:val="single"/>
                <w:lang w:val="de-CH"/>
              </w:rPr>
            </w:pPr>
          </w:p>
        </w:tc>
        <w:tc>
          <w:tcPr>
            <w:tcW w:w="3681" w:type="dxa"/>
          </w:tcPr>
          <w:p w14:paraId="530D2581" w14:textId="75EE0529" w:rsidR="006D14D4" w:rsidRPr="00034F4D" w:rsidRDefault="006D14D4" w:rsidP="00B35072">
            <w:pPr>
              <w:widowControl w:val="0"/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034F4D">
              <w:rPr>
                <w:rFonts w:cs="Arial"/>
                <w:b/>
                <w:szCs w:val="22"/>
                <w:lang w:val="de-CH"/>
              </w:rPr>
              <w:t>Einzureichende Dokumente</w:t>
            </w:r>
            <w:r w:rsidR="00BF2E10">
              <w:rPr>
                <w:rFonts w:cs="Arial"/>
                <w:b/>
                <w:szCs w:val="22"/>
                <w:lang w:val="de-CH"/>
              </w:rPr>
              <w:t>:</w:t>
            </w:r>
          </w:p>
          <w:p w14:paraId="3A6494C3" w14:textId="03D72966" w:rsidR="006D14D4" w:rsidRDefault="006D14D4" w:rsidP="00B35072">
            <w:pPr>
              <w:widowControl w:val="0"/>
              <w:spacing w:before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034F4D">
              <w:rPr>
                <w:rFonts w:cs="Arial"/>
                <w:szCs w:val="22"/>
                <w:lang w:val="de-CH"/>
              </w:rPr>
              <w:t xml:space="preserve"> Rechtsgültige Unterz</w:t>
            </w:r>
            <w:r w:rsidR="002C7354">
              <w:rPr>
                <w:rFonts w:cs="Arial"/>
                <w:szCs w:val="22"/>
                <w:lang w:val="de-CH"/>
              </w:rPr>
              <w:t>eichnung der Selbstdeklaration «</w:t>
            </w:r>
            <w:r w:rsidRPr="00034F4D">
              <w:rPr>
                <w:rFonts w:cs="Arial"/>
                <w:szCs w:val="22"/>
                <w:lang w:val="de-CH"/>
              </w:rPr>
              <w:t xml:space="preserve">Nachweis der Teilnahmebedingungen» </w:t>
            </w:r>
            <w:r w:rsidR="006702AC">
              <w:rPr>
                <w:rFonts w:cs="Arial"/>
                <w:szCs w:val="22"/>
                <w:lang w:val="de-CH"/>
              </w:rPr>
              <w:t xml:space="preserve">der Beschaffungskonferenz des Bundes BKB </w:t>
            </w:r>
            <w:r w:rsidRPr="00034F4D">
              <w:rPr>
                <w:rFonts w:cs="Arial"/>
                <w:szCs w:val="22"/>
                <w:lang w:val="de-CH"/>
              </w:rPr>
              <w:t xml:space="preserve">(Anhang </w:t>
            </w:r>
            <w:r w:rsidRPr="003C0183">
              <w:rPr>
                <w:rFonts w:cs="Arial"/>
                <w:szCs w:val="22"/>
                <w:lang w:val="de-CH"/>
              </w:rPr>
              <w:t>1</w:t>
            </w:r>
            <w:r w:rsidR="00C37879" w:rsidRPr="003C0183">
              <w:rPr>
                <w:rFonts w:cs="Arial"/>
                <w:szCs w:val="22"/>
                <w:lang w:val="de-CH"/>
              </w:rPr>
              <w:t>a</w:t>
            </w:r>
            <w:r w:rsidR="006702AC" w:rsidRPr="003C0183">
              <w:rPr>
                <w:rFonts w:cs="Arial"/>
                <w:szCs w:val="22"/>
                <w:lang w:val="de-CH"/>
              </w:rPr>
              <w:t>)</w:t>
            </w:r>
          </w:p>
          <w:p w14:paraId="5190FB58" w14:textId="77777777" w:rsidR="006702AC" w:rsidRDefault="006702AC" w:rsidP="00B35072">
            <w:pPr>
              <w:widowControl w:val="0"/>
              <w:spacing w:before="60"/>
              <w:rPr>
                <w:rFonts w:cs="Arial"/>
                <w:szCs w:val="22"/>
                <w:lang w:val="de-CH"/>
              </w:rPr>
            </w:pPr>
          </w:p>
          <w:p w14:paraId="3FABE0F2" w14:textId="69328934" w:rsidR="006D14D4" w:rsidRPr="002C7354" w:rsidRDefault="006702AC" w:rsidP="002C7354">
            <w:pPr>
              <w:rPr>
                <w:rFonts w:cs="Arial"/>
                <w:sz w:val="22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034F4D">
              <w:rPr>
                <w:rFonts w:cs="Arial"/>
                <w:szCs w:val="22"/>
                <w:lang w:val="de-CH"/>
              </w:rPr>
              <w:t xml:space="preserve"> Rechtsgültige Unterzeichnung der Selbstdeklaration</w:t>
            </w:r>
            <w:r w:rsidR="002C7354">
              <w:rPr>
                <w:rFonts w:cs="Arial"/>
                <w:szCs w:val="22"/>
                <w:lang w:val="de-CH"/>
              </w:rPr>
              <w:t xml:space="preserve"> «</w:t>
            </w:r>
            <w:r w:rsidR="002C7354" w:rsidRPr="00891F9D">
              <w:rPr>
                <w:lang w:val="de-DE"/>
              </w:rPr>
              <w:t>gemäss Artikel 29c der Verordnung über Massnahmen im Zusammenhang mit der Situation</w:t>
            </w:r>
            <w:r w:rsidR="002C7354">
              <w:rPr>
                <w:lang w:val="de-DE"/>
              </w:rPr>
              <w:t xml:space="preserve"> </w:t>
            </w:r>
            <w:r w:rsidR="002C7354" w:rsidRPr="00891F9D">
              <w:rPr>
                <w:lang w:val="de-DE"/>
              </w:rPr>
              <w:t>in der Ukraine</w:t>
            </w:r>
            <w:r w:rsidR="002C7354" w:rsidRPr="00034F4D">
              <w:rPr>
                <w:rFonts w:cs="Arial"/>
                <w:szCs w:val="22"/>
                <w:lang w:val="de-CH"/>
              </w:rPr>
              <w:t>»</w:t>
            </w:r>
            <w:r w:rsidR="002C7354">
              <w:rPr>
                <w:lang w:val="de-DE"/>
              </w:rPr>
              <w:t xml:space="preserve"> des Staatssekretariats für Wirtschaft SECO</w:t>
            </w:r>
            <w:r w:rsidRPr="00034F4D">
              <w:rPr>
                <w:rFonts w:cs="Arial"/>
                <w:szCs w:val="22"/>
                <w:lang w:val="de-CH"/>
              </w:rPr>
              <w:t xml:space="preserve"> (</w:t>
            </w:r>
            <w:r w:rsidRPr="00957B77">
              <w:rPr>
                <w:rFonts w:cs="Arial"/>
                <w:szCs w:val="22"/>
                <w:lang w:val="de-CH"/>
              </w:rPr>
              <w:t xml:space="preserve">Anhang </w:t>
            </w:r>
            <w:r w:rsidRPr="008669A0">
              <w:rPr>
                <w:rFonts w:cs="Arial"/>
                <w:szCs w:val="22"/>
                <w:lang w:val="de-CH"/>
              </w:rPr>
              <w:t>1b</w:t>
            </w:r>
            <w:r w:rsidRPr="00957B77">
              <w:rPr>
                <w:rFonts w:cs="Arial"/>
                <w:szCs w:val="22"/>
                <w:lang w:val="de-CH"/>
              </w:rPr>
              <w:t>)</w:t>
            </w:r>
          </w:p>
        </w:tc>
      </w:tr>
      <w:tr w:rsidR="006D14D4" w:rsidRPr="0062370D" w14:paraId="7717E4C4" w14:textId="77777777" w:rsidTr="00F25BD4">
        <w:tc>
          <w:tcPr>
            <w:tcW w:w="846" w:type="dxa"/>
          </w:tcPr>
          <w:p w14:paraId="46BF3C83" w14:textId="77777777" w:rsidR="006D14D4" w:rsidRPr="00CF196F" w:rsidRDefault="006D14D4" w:rsidP="00B35072">
            <w:pPr>
              <w:rPr>
                <w:b/>
                <w:lang w:val="de-CH"/>
              </w:rPr>
            </w:pPr>
            <w:r w:rsidRPr="00CF196F">
              <w:rPr>
                <w:b/>
                <w:lang w:val="de-CH"/>
              </w:rPr>
              <w:t xml:space="preserve">EK </w:t>
            </w:r>
            <w:r>
              <w:rPr>
                <w:b/>
                <w:lang w:val="de-CH"/>
              </w:rPr>
              <w:t>3</w:t>
            </w:r>
          </w:p>
        </w:tc>
        <w:tc>
          <w:tcPr>
            <w:tcW w:w="4536" w:type="dxa"/>
          </w:tcPr>
          <w:p w14:paraId="318148C7" w14:textId="77777777" w:rsidR="006D14D4" w:rsidRPr="00AE184B" w:rsidRDefault="006D14D4" w:rsidP="00B35072">
            <w:pPr>
              <w:widowControl w:val="0"/>
              <w:spacing w:before="60" w:after="60"/>
              <w:rPr>
                <w:rFonts w:cs="Arial"/>
                <w:b/>
                <w:szCs w:val="20"/>
                <w:lang w:val="de-CH"/>
              </w:rPr>
            </w:pPr>
            <w:r w:rsidRPr="00AE184B">
              <w:rPr>
                <w:rFonts w:cs="Arial"/>
                <w:b/>
                <w:szCs w:val="20"/>
                <w:lang w:val="de-CH"/>
              </w:rPr>
              <w:t>Informationen zum Anbieter</w:t>
            </w:r>
          </w:p>
          <w:p w14:paraId="47D1D64E" w14:textId="68777405" w:rsidR="006D14D4" w:rsidRPr="00AE184B" w:rsidRDefault="006D14D4" w:rsidP="00B35072">
            <w:pPr>
              <w:pStyle w:val="BodyText"/>
              <w:rPr>
                <w:rFonts w:eastAsiaTheme="minorHAnsi" w:cs="Arial"/>
                <w:sz w:val="20"/>
                <w:lang w:eastAsia="en-US"/>
              </w:rPr>
            </w:pPr>
            <w:r w:rsidRPr="00AE184B">
              <w:rPr>
                <w:rFonts w:eastAsiaTheme="minorHAnsi" w:cs="Arial"/>
                <w:sz w:val="20"/>
                <w:lang w:eastAsia="en-US"/>
              </w:rPr>
              <w:t>Der Anbieter reicht das Formular «Informationen zum Anbieter» vollständig ausgefüllt ein.</w:t>
            </w:r>
          </w:p>
          <w:p w14:paraId="58174A46" w14:textId="49AAC61F" w:rsidR="006D14D4" w:rsidRPr="00AE184B" w:rsidRDefault="006D14D4" w:rsidP="00B35072">
            <w:pPr>
              <w:rPr>
                <w:szCs w:val="20"/>
                <w:lang w:val="de-CH"/>
              </w:rPr>
            </w:pPr>
          </w:p>
        </w:tc>
        <w:tc>
          <w:tcPr>
            <w:tcW w:w="3681" w:type="dxa"/>
          </w:tcPr>
          <w:p w14:paraId="10893467" w14:textId="579C7E37" w:rsidR="006D14D4" w:rsidRPr="00CF196F" w:rsidRDefault="006D14D4" w:rsidP="00B35072">
            <w:pPr>
              <w:widowControl w:val="0"/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CF196F">
              <w:rPr>
                <w:rFonts w:cs="Arial"/>
                <w:b/>
                <w:szCs w:val="22"/>
                <w:lang w:val="de-CH"/>
              </w:rPr>
              <w:t>Einzureichende Dokumente</w:t>
            </w:r>
            <w:r w:rsidR="00BF2E10">
              <w:rPr>
                <w:rFonts w:cs="Arial"/>
                <w:b/>
                <w:szCs w:val="22"/>
                <w:lang w:val="de-CH"/>
              </w:rPr>
              <w:t>:</w:t>
            </w:r>
          </w:p>
          <w:p w14:paraId="7AAC0624" w14:textId="77777777" w:rsidR="006D14D4" w:rsidRPr="00CF196F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96F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CF196F">
              <w:rPr>
                <w:rFonts w:cs="Arial"/>
                <w:szCs w:val="22"/>
                <w:lang w:val="de-CH"/>
              </w:rPr>
              <w:t xml:space="preserve"> Ausgefülltes und unterzeichnetes Formular </w:t>
            </w:r>
            <w:r w:rsidRPr="00A86369">
              <w:rPr>
                <w:rFonts w:cs="Arial"/>
                <w:szCs w:val="22"/>
                <w:lang w:val="de-CH"/>
              </w:rPr>
              <w:t xml:space="preserve">«Informationen zum Anbieter» </w:t>
            </w:r>
            <w:r w:rsidRPr="00CF196F">
              <w:rPr>
                <w:rFonts w:cs="Arial"/>
                <w:szCs w:val="22"/>
                <w:lang w:val="de-CH"/>
              </w:rPr>
              <w:t xml:space="preserve">gemäss Anhang </w:t>
            </w:r>
            <w:r w:rsidRPr="003C0183">
              <w:rPr>
                <w:rFonts w:cs="Arial"/>
                <w:szCs w:val="22"/>
                <w:lang w:val="de-CH"/>
              </w:rPr>
              <w:t>2.</w:t>
            </w:r>
          </w:p>
          <w:p w14:paraId="34749228" w14:textId="77777777" w:rsidR="006D14D4" w:rsidRPr="00CF196F" w:rsidRDefault="006D14D4" w:rsidP="00B35072">
            <w:pPr>
              <w:widowControl w:val="0"/>
              <w:spacing w:before="60"/>
              <w:rPr>
                <w:rFonts w:cs="Arial"/>
                <w:szCs w:val="22"/>
                <w:lang w:val="de-CH"/>
              </w:rPr>
            </w:pPr>
          </w:p>
        </w:tc>
      </w:tr>
      <w:tr w:rsidR="006D14D4" w14:paraId="0AC4E2C4" w14:textId="77777777" w:rsidTr="00F25BD4">
        <w:tc>
          <w:tcPr>
            <w:tcW w:w="846" w:type="dxa"/>
          </w:tcPr>
          <w:p w14:paraId="6AB0240B" w14:textId="77777777" w:rsidR="006D14D4" w:rsidRPr="00CF196F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4</w:t>
            </w:r>
          </w:p>
        </w:tc>
        <w:tc>
          <w:tcPr>
            <w:tcW w:w="4536" w:type="dxa"/>
          </w:tcPr>
          <w:p w14:paraId="0263A91E" w14:textId="77777777" w:rsidR="006D14D4" w:rsidRPr="00C63450" w:rsidRDefault="006D14D4" w:rsidP="00B35072">
            <w:pPr>
              <w:widowControl w:val="0"/>
              <w:spacing w:before="60" w:after="60"/>
              <w:rPr>
                <w:rFonts w:cs="Arial"/>
                <w:b/>
                <w:szCs w:val="20"/>
                <w:lang w:val="de-CH"/>
              </w:rPr>
            </w:pPr>
            <w:r w:rsidRPr="00CF196F">
              <w:rPr>
                <w:rFonts w:cs="Arial"/>
                <w:b/>
                <w:szCs w:val="22"/>
                <w:lang w:val="de-CH"/>
              </w:rPr>
              <w:t xml:space="preserve">Akzeptanz der AGB und des </w:t>
            </w:r>
            <w:r w:rsidRPr="00C63450">
              <w:rPr>
                <w:rFonts w:cs="Arial"/>
                <w:b/>
                <w:szCs w:val="20"/>
                <w:lang w:val="de-CH"/>
              </w:rPr>
              <w:t>Verhaltenskodex</w:t>
            </w:r>
          </w:p>
          <w:p w14:paraId="03BA8642" w14:textId="70D9659C" w:rsidR="00C63450" w:rsidRPr="00C63450" w:rsidRDefault="006D14D4" w:rsidP="00B35072">
            <w:pPr>
              <w:spacing w:before="60" w:after="60"/>
              <w:rPr>
                <w:rFonts w:cs="Arial"/>
                <w:szCs w:val="20"/>
                <w:lang w:val="de-CH"/>
              </w:rPr>
            </w:pPr>
            <w:r w:rsidRPr="00C63450">
              <w:rPr>
                <w:rFonts w:cs="Arial"/>
                <w:szCs w:val="20"/>
                <w:lang w:val="de-CH"/>
              </w:rPr>
              <w:t xml:space="preserve">Der Anbieter bestätigt schriftlich die uneingeschränkte Akzeptanz der </w:t>
            </w:r>
          </w:p>
          <w:p w14:paraId="585CB5BE" w14:textId="330E8470" w:rsidR="00C63450" w:rsidRPr="00C63450" w:rsidRDefault="00957B77" w:rsidP="00BF2E1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8669A0">
              <w:rPr>
                <w:lang w:val="de-CH"/>
              </w:rPr>
              <w:t xml:space="preserve"> </w:t>
            </w:r>
            <w:r w:rsidRPr="00957B77">
              <w:rPr>
                <w:sz w:val="20"/>
                <w:szCs w:val="20"/>
                <w:lang w:val="de-CH"/>
              </w:rPr>
              <w:t>AGB für Dienstleistungsaufträge Bund – Version Januar 2024</w:t>
            </w:r>
            <w:r w:rsidR="00DB3199" w:rsidRPr="0015512F">
              <w:rPr>
                <w:sz w:val="20"/>
                <w:szCs w:val="20"/>
                <w:lang w:val="de-CH"/>
              </w:rPr>
              <w:t xml:space="preserve"> </w:t>
            </w:r>
            <w:r w:rsidR="00C63450" w:rsidRPr="0015512F">
              <w:rPr>
                <w:rFonts w:cs="Arial"/>
                <w:sz w:val="20"/>
                <w:szCs w:val="20"/>
                <w:lang w:val="de-CH"/>
              </w:rPr>
              <w:t>(Anhang</w:t>
            </w:r>
            <w:r w:rsidR="00C63450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="00C63450" w:rsidRPr="003C0183">
              <w:rPr>
                <w:rFonts w:cs="Arial"/>
                <w:sz w:val="20"/>
                <w:szCs w:val="20"/>
                <w:lang w:val="de-CH"/>
              </w:rPr>
              <w:t>3a</w:t>
            </w:r>
            <w:r w:rsidR="00C63450">
              <w:rPr>
                <w:rFonts w:cs="Arial"/>
                <w:sz w:val="20"/>
                <w:szCs w:val="20"/>
                <w:lang w:val="de-CH"/>
              </w:rPr>
              <w:t>)</w:t>
            </w:r>
            <w:r w:rsidR="006D14D4" w:rsidRPr="00C63450">
              <w:rPr>
                <w:rFonts w:cs="Arial"/>
                <w:sz w:val="20"/>
                <w:szCs w:val="20"/>
                <w:lang w:val="de-CH"/>
              </w:rPr>
              <w:t>, sowie</w:t>
            </w:r>
            <w:r w:rsidR="00C63450" w:rsidRPr="00C63450">
              <w:rPr>
                <w:rFonts w:cs="Arial"/>
                <w:sz w:val="20"/>
                <w:szCs w:val="20"/>
                <w:lang w:val="de-CH"/>
              </w:rPr>
              <w:t xml:space="preserve"> den</w:t>
            </w:r>
          </w:p>
          <w:p w14:paraId="58C8C039" w14:textId="5E0A8E4A" w:rsidR="00FD2056" w:rsidRPr="00957B77" w:rsidRDefault="006D14D4" w:rsidP="008669A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lang w:val="de-CH"/>
              </w:rPr>
            </w:pPr>
            <w:r w:rsidRPr="00C63450">
              <w:rPr>
                <w:rFonts w:cs="Arial"/>
                <w:sz w:val="20"/>
                <w:szCs w:val="20"/>
                <w:lang w:val="de-CH"/>
              </w:rPr>
              <w:lastRenderedPageBreak/>
              <w:t xml:space="preserve">Verhaltenskodex für Vertragspartner des EDA gemäss </w:t>
            </w:r>
            <w:r w:rsidR="00C63450">
              <w:rPr>
                <w:rFonts w:cs="Arial"/>
                <w:sz w:val="20"/>
                <w:szCs w:val="20"/>
                <w:lang w:val="de-CH"/>
              </w:rPr>
              <w:t>(</w:t>
            </w:r>
            <w:r w:rsidRPr="00C63450">
              <w:rPr>
                <w:rFonts w:cs="Arial"/>
                <w:sz w:val="20"/>
                <w:szCs w:val="20"/>
                <w:lang w:val="de-CH"/>
              </w:rPr>
              <w:t xml:space="preserve">Anhang </w:t>
            </w:r>
            <w:r w:rsidRPr="003C0183">
              <w:rPr>
                <w:rFonts w:cs="Arial"/>
                <w:sz w:val="20"/>
                <w:szCs w:val="20"/>
                <w:lang w:val="de-CH"/>
              </w:rPr>
              <w:t>3b</w:t>
            </w:r>
            <w:r w:rsidR="00C63450">
              <w:rPr>
                <w:rFonts w:cs="Arial"/>
                <w:sz w:val="20"/>
                <w:szCs w:val="20"/>
                <w:lang w:val="de-CH"/>
              </w:rPr>
              <w:t>)</w:t>
            </w:r>
            <w:r w:rsidRPr="00C63450">
              <w:rPr>
                <w:rFonts w:cs="Arial"/>
                <w:sz w:val="20"/>
                <w:szCs w:val="20"/>
                <w:lang w:val="de-CH"/>
              </w:rPr>
              <w:t>.</w:t>
            </w:r>
          </w:p>
          <w:p w14:paraId="0AF016DA" w14:textId="3E0BA522" w:rsidR="006D14D4" w:rsidRPr="00CF196F" w:rsidRDefault="006D14D4" w:rsidP="00B35072">
            <w:pPr>
              <w:rPr>
                <w:lang w:val="de-CH"/>
              </w:rPr>
            </w:pPr>
          </w:p>
        </w:tc>
        <w:tc>
          <w:tcPr>
            <w:tcW w:w="3681" w:type="dxa"/>
          </w:tcPr>
          <w:p w14:paraId="4C6A7BEA" w14:textId="77777777" w:rsidR="00C63450" w:rsidRPr="00CF196F" w:rsidRDefault="00C63450" w:rsidP="00C63450">
            <w:pPr>
              <w:widowControl w:val="0"/>
              <w:spacing w:before="60"/>
              <w:rPr>
                <w:rFonts w:cs="Arial"/>
                <w:b/>
                <w:szCs w:val="22"/>
                <w:lang w:val="de-CH" w:eastAsia="de-CH"/>
              </w:rPr>
            </w:pPr>
            <w:r w:rsidRPr="00CF196F">
              <w:rPr>
                <w:rFonts w:cs="Arial"/>
                <w:b/>
                <w:szCs w:val="22"/>
                <w:lang w:val="de-CH" w:eastAsia="de-CH"/>
              </w:rPr>
              <w:lastRenderedPageBreak/>
              <w:t>Bestätigung</w:t>
            </w:r>
          </w:p>
          <w:p w14:paraId="2C20A204" w14:textId="77777777" w:rsidR="00C63450" w:rsidRDefault="00C63450" w:rsidP="00C63450">
            <w:pPr>
              <w:spacing w:before="60"/>
              <w:rPr>
                <w:rFonts w:cs="Arial"/>
                <w:szCs w:val="22"/>
                <w:lang w:val="de-CH" w:eastAsia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  <w:lang w:val="de-CH" w:eastAsia="de-CH"/>
              </w:rPr>
              <w:t xml:space="preserve"> Ja </w:t>
            </w:r>
          </w:p>
          <w:p w14:paraId="7AF43D67" w14:textId="77777777" w:rsidR="00C63450" w:rsidRDefault="00C63450" w:rsidP="00C63450">
            <w:pPr>
              <w:spacing w:before="60"/>
              <w:rPr>
                <w:rFonts w:cs="Arial"/>
                <w:szCs w:val="22"/>
                <w:lang w:val="de-CH" w:eastAsia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4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  <w:lang w:val="de-CH" w:eastAsia="de-CH"/>
              </w:rPr>
              <w:t xml:space="preserve"> Nein</w:t>
            </w:r>
          </w:p>
          <w:p w14:paraId="30035447" w14:textId="77777777" w:rsidR="006D14D4" w:rsidRDefault="006D14D4" w:rsidP="00B35072">
            <w:pPr>
              <w:rPr>
                <w:lang w:val="de-CH"/>
              </w:rPr>
            </w:pPr>
          </w:p>
        </w:tc>
      </w:tr>
      <w:tr w:rsidR="006D14D4" w:rsidRPr="0062370D" w14:paraId="7D60015F" w14:textId="77777777" w:rsidTr="00F25BD4">
        <w:tc>
          <w:tcPr>
            <w:tcW w:w="846" w:type="dxa"/>
            <w:vMerge w:val="restart"/>
          </w:tcPr>
          <w:p w14:paraId="3E3C2ACE" w14:textId="77777777" w:rsidR="006D14D4" w:rsidRPr="00CF196F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5</w:t>
            </w:r>
          </w:p>
        </w:tc>
        <w:tc>
          <w:tcPr>
            <w:tcW w:w="4536" w:type="dxa"/>
          </w:tcPr>
          <w:p w14:paraId="0C5AEB18" w14:textId="77777777" w:rsidR="00C63450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 xml:space="preserve">a) </w:t>
            </w:r>
            <w:r w:rsidRPr="00127FAD">
              <w:rPr>
                <w:rFonts w:cs="Arial"/>
                <w:b/>
                <w:szCs w:val="22"/>
                <w:lang w:val="de-CH"/>
              </w:rPr>
              <w:t xml:space="preserve">Rechtlicher Status für Juristische Personen und Institutionen </w:t>
            </w:r>
          </w:p>
          <w:p w14:paraId="2543041E" w14:textId="06E4A357" w:rsidR="006D14D4" w:rsidRPr="00127FAD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127FAD">
              <w:rPr>
                <w:rFonts w:cs="Arial"/>
                <w:b/>
                <w:szCs w:val="22"/>
                <w:lang w:val="de-CH"/>
              </w:rPr>
              <w:t xml:space="preserve">(Mandat Typ </w:t>
            </w:r>
            <w:proofErr w:type="gramStart"/>
            <w:r w:rsidRPr="00127FAD">
              <w:rPr>
                <w:rFonts w:cs="Arial"/>
                <w:b/>
                <w:szCs w:val="22"/>
                <w:lang w:val="de-CH"/>
              </w:rPr>
              <w:t>B)</w:t>
            </w:r>
            <w:r>
              <w:rPr>
                <w:rFonts w:cs="Arial"/>
                <w:b/>
                <w:szCs w:val="22"/>
                <w:lang w:val="de-CH"/>
              </w:rPr>
              <w:t>*</w:t>
            </w:r>
            <w:proofErr w:type="gramEnd"/>
          </w:p>
          <w:p w14:paraId="1701C03A" w14:textId="07C8FE4C" w:rsidR="006D14D4" w:rsidRPr="00F767DB" w:rsidRDefault="006D14D4" w:rsidP="00B35072">
            <w:pPr>
              <w:rPr>
                <w:lang w:val="de-CH"/>
              </w:rPr>
            </w:pPr>
          </w:p>
        </w:tc>
        <w:tc>
          <w:tcPr>
            <w:tcW w:w="3681" w:type="dxa"/>
          </w:tcPr>
          <w:p w14:paraId="393835EE" w14:textId="47EC2C02" w:rsidR="006D14D4" w:rsidRPr="00F767DB" w:rsidRDefault="006D14D4" w:rsidP="00B35072">
            <w:pPr>
              <w:widowControl w:val="0"/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F767DB">
              <w:rPr>
                <w:rFonts w:cs="Arial"/>
                <w:b/>
                <w:szCs w:val="22"/>
                <w:lang w:val="de-CH"/>
              </w:rPr>
              <w:t>Einzureichende Dokumente</w:t>
            </w:r>
            <w:r w:rsidR="00BF2E10">
              <w:rPr>
                <w:rFonts w:cs="Arial"/>
                <w:b/>
                <w:szCs w:val="22"/>
                <w:lang w:val="de-CH"/>
              </w:rPr>
              <w:t>:</w:t>
            </w:r>
          </w:p>
          <w:p w14:paraId="37B9F23D" w14:textId="4A5BF135" w:rsidR="00AE184B" w:rsidRDefault="006D14D4" w:rsidP="00B35072">
            <w:pPr>
              <w:widowControl w:val="0"/>
              <w:spacing w:before="60"/>
              <w:rPr>
                <w:rFonts w:cs="Arial"/>
                <w:bCs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7DB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bCs/>
                <w:szCs w:val="22"/>
              </w:rPr>
              <w:fldChar w:fldCharType="end"/>
            </w:r>
            <w:r w:rsidRPr="00F767DB">
              <w:rPr>
                <w:rFonts w:cs="Arial"/>
                <w:bCs/>
                <w:szCs w:val="22"/>
                <w:lang w:val="de-CH"/>
              </w:rPr>
              <w:t xml:space="preserve"> Auszug aus dem Handels- und Betreibungsregister (Bescheinigungen in Kopie; nicht älter als 3 Monate) </w:t>
            </w:r>
          </w:p>
          <w:p w14:paraId="031B0F7D" w14:textId="423214B5" w:rsidR="00C63450" w:rsidRPr="00C63450" w:rsidRDefault="00C63450" w:rsidP="00B35072">
            <w:pPr>
              <w:widowControl w:val="0"/>
              <w:spacing w:before="60"/>
              <w:rPr>
                <w:rFonts w:cs="Arial"/>
                <w:bCs/>
                <w:szCs w:val="22"/>
                <w:lang w:val="de-CH"/>
              </w:rPr>
            </w:pPr>
            <w:r>
              <w:rPr>
                <w:rFonts w:cs="Arial"/>
                <w:bCs/>
                <w:szCs w:val="22"/>
                <w:lang w:val="de-CH"/>
              </w:rPr>
              <w:t>A</w:t>
            </w:r>
            <w:r w:rsidRPr="00C63450">
              <w:rPr>
                <w:rFonts w:cs="Arial"/>
                <w:bCs/>
                <w:szCs w:val="22"/>
                <w:lang w:val="de-CH"/>
              </w:rPr>
              <w:t>usländische Firmen haben kürzlich ausgestellte, äquivalente offizielle Dokumente einzureichen</w:t>
            </w:r>
            <w:r w:rsidR="00AE184B">
              <w:rPr>
                <w:rFonts w:cs="Arial"/>
                <w:bCs/>
                <w:szCs w:val="22"/>
                <w:lang w:val="de-CH"/>
              </w:rPr>
              <w:t>:</w:t>
            </w:r>
          </w:p>
          <w:p w14:paraId="2628916E" w14:textId="77777777" w:rsidR="006D14D4" w:rsidRPr="00F767DB" w:rsidRDefault="006D14D4" w:rsidP="00B35072">
            <w:pPr>
              <w:widowControl w:val="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7DB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F767DB">
              <w:rPr>
                <w:rFonts w:cs="Arial"/>
                <w:szCs w:val="22"/>
                <w:lang w:val="de-CH"/>
              </w:rPr>
              <w:t xml:space="preserve"> </w:t>
            </w:r>
            <w:r w:rsidRPr="00282976">
              <w:rPr>
                <w:rFonts w:cs="Arial"/>
                <w:szCs w:val="22"/>
                <w:lang w:val="de-CH"/>
              </w:rPr>
              <w:t>Äquivalente ausländische Dokumente (</w:t>
            </w:r>
            <w:r w:rsidRPr="00AE184B">
              <w:rPr>
                <w:rFonts w:cs="Arial"/>
                <w:szCs w:val="22"/>
                <w:lang w:val="de-CH"/>
              </w:rPr>
              <w:t>Kopien</w:t>
            </w:r>
            <w:r w:rsidRPr="00282976">
              <w:rPr>
                <w:rFonts w:cs="Arial"/>
                <w:szCs w:val="22"/>
                <w:lang w:val="de-CH"/>
              </w:rPr>
              <w:t xml:space="preserve"> von Originalen)</w:t>
            </w:r>
          </w:p>
        </w:tc>
      </w:tr>
      <w:tr w:rsidR="006D14D4" w14:paraId="6D98C208" w14:textId="77777777" w:rsidTr="00F25BD4">
        <w:tc>
          <w:tcPr>
            <w:tcW w:w="846" w:type="dxa"/>
            <w:vMerge/>
          </w:tcPr>
          <w:p w14:paraId="6721A69A" w14:textId="77777777" w:rsidR="006D14D4" w:rsidRPr="00CF196F" w:rsidRDefault="006D14D4" w:rsidP="00B35072">
            <w:pPr>
              <w:rPr>
                <w:b/>
                <w:lang w:val="de-CH"/>
              </w:rPr>
            </w:pPr>
          </w:p>
        </w:tc>
        <w:tc>
          <w:tcPr>
            <w:tcW w:w="4536" w:type="dxa"/>
          </w:tcPr>
          <w:p w14:paraId="11013CFD" w14:textId="77777777" w:rsidR="006D14D4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F767DB">
              <w:rPr>
                <w:rFonts w:cs="Arial"/>
                <w:b/>
                <w:szCs w:val="22"/>
                <w:lang w:val="de-CH"/>
              </w:rPr>
              <w:t>b) Rechtlicher Status für Selbstständig Erwerbende (natürliche Personen)</w:t>
            </w:r>
            <w:r>
              <w:rPr>
                <w:rFonts w:cs="Arial"/>
                <w:b/>
                <w:szCs w:val="22"/>
                <w:lang w:val="de-CH"/>
              </w:rPr>
              <w:t xml:space="preserve"> </w:t>
            </w:r>
          </w:p>
          <w:p w14:paraId="778D5D9E" w14:textId="77777777" w:rsidR="006D14D4" w:rsidRPr="00F767DB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F767DB">
              <w:rPr>
                <w:rFonts w:cs="Arial"/>
                <w:b/>
                <w:szCs w:val="22"/>
                <w:lang w:val="de-CH"/>
              </w:rPr>
              <w:t xml:space="preserve">(Mandat Typ </w:t>
            </w:r>
            <w:proofErr w:type="gramStart"/>
            <w:r w:rsidRPr="00F767DB">
              <w:rPr>
                <w:rFonts w:cs="Arial"/>
                <w:b/>
                <w:szCs w:val="22"/>
                <w:lang w:val="de-CH"/>
              </w:rPr>
              <w:t>B)</w:t>
            </w:r>
            <w:r>
              <w:rPr>
                <w:rFonts w:cs="Arial"/>
                <w:b/>
                <w:szCs w:val="22"/>
                <w:lang w:val="de-CH"/>
              </w:rPr>
              <w:t>*</w:t>
            </w:r>
            <w:proofErr w:type="gramEnd"/>
          </w:p>
          <w:p w14:paraId="054D80F2" w14:textId="459396F6" w:rsidR="00C63450" w:rsidRPr="00AE184B" w:rsidRDefault="00C63450" w:rsidP="00B35072">
            <w:pPr>
              <w:rPr>
                <w:rFonts w:cs="Arial"/>
                <w:szCs w:val="22"/>
                <w:lang w:val="de-CH"/>
              </w:rPr>
            </w:pPr>
          </w:p>
        </w:tc>
        <w:tc>
          <w:tcPr>
            <w:tcW w:w="3681" w:type="dxa"/>
          </w:tcPr>
          <w:p w14:paraId="095871D9" w14:textId="5AC2A6AC" w:rsidR="006D14D4" w:rsidRPr="00F767DB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/>
              </w:rPr>
            </w:pPr>
            <w:r w:rsidRPr="00F767DB">
              <w:rPr>
                <w:rFonts w:cs="Arial"/>
                <w:b/>
                <w:szCs w:val="22"/>
                <w:lang w:val="de-CH"/>
              </w:rPr>
              <w:t>Einzureichende Dokumente</w:t>
            </w:r>
            <w:r w:rsidR="00BF2E10">
              <w:rPr>
                <w:rFonts w:cs="Arial"/>
                <w:b/>
                <w:szCs w:val="22"/>
                <w:lang w:val="de-CH"/>
              </w:rPr>
              <w:t>:</w:t>
            </w:r>
          </w:p>
          <w:p w14:paraId="1ED93A02" w14:textId="727D7EB8" w:rsidR="00AE184B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7DB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F767DB">
              <w:rPr>
                <w:rFonts w:cs="Arial"/>
                <w:szCs w:val="22"/>
                <w:lang w:val="de-CH"/>
              </w:rPr>
              <w:t xml:space="preserve"> Nachweis (nicht älter als 2 Jahre) der </w:t>
            </w:r>
            <w:r>
              <w:rPr>
                <w:rFonts w:cs="Arial"/>
                <w:szCs w:val="22"/>
                <w:lang w:val="de-CH"/>
              </w:rPr>
              <w:t>zuständigen Sozialversicherungs</w:t>
            </w:r>
            <w:r w:rsidRPr="00F767DB">
              <w:rPr>
                <w:rFonts w:cs="Arial"/>
                <w:szCs w:val="22"/>
                <w:lang w:val="de-CH"/>
              </w:rPr>
              <w:t xml:space="preserve">behörde </w:t>
            </w:r>
          </w:p>
          <w:p w14:paraId="3FB49272" w14:textId="626C20DB" w:rsidR="00AE184B" w:rsidRPr="00AE184B" w:rsidRDefault="00AE184B" w:rsidP="00AE184B">
            <w:pPr>
              <w:widowControl w:val="0"/>
              <w:spacing w:before="60"/>
              <w:rPr>
                <w:rFonts w:cs="Arial"/>
                <w:bCs/>
                <w:szCs w:val="22"/>
                <w:lang w:val="de-CH"/>
              </w:rPr>
            </w:pPr>
            <w:r>
              <w:rPr>
                <w:rFonts w:cs="Arial"/>
                <w:bCs/>
                <w:szCs w:val="22"/>
                <w:lang w:val="de-CH"/>
              </w:rPr>
              <w:t>A</w:t>
            </w:r>
            <w:r w:rsidRPr="00C63450">
              <w:rPr>
                <w:rFonts w:cs="Arial"/>
                <w:bCs/>
                <w:szCs w:val="22"/>
                <w:lang w:val="de-CH"/>
              </w:rPr>
              <w:t>usländische Firmen haben kürzlich ausgestellte, äquivalente offizielle Dokumente einzureichen</w:t>
            </w:r>
            <w:r>
              <w:rPr>
                <w:rFonts w:cs="Arial"/>
                <w:bCs/>
                <w:szCs w:val="22"/>
                <w:lang w:val="de-CH"/>
              </w:rPr>
              <w:t>:</w:t>
            </w:r>
          </w:p>
          <w:p w14:paraId="458A818C" w14:textId="3DA88D92" w:rsidR="006D14D4" w:rsidRPr="00AE184B" w:rsidRDefault="006D14D4" w:rsidP="00AE184B">
            <w:pPr>
              <w:widowControl w:val="0"/>
              <w:rPr>
                <w:rFonts w:cs="Arial"/>
                <w:szCs w:val="22"/>
              </w:rPr>
            </w:pPr>
            <w:r w:rsidRPr="00282976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976">
              <w:rPr>
                <w:rFonts w:cs="Arial"/>
                <w:bCs/>
                <w:szCs w:val="22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282976">
              <w:rPr>
                <w:rFonts w:cs="Arial"/>
                <w:szCs w:val="22"/>
              </w:rPr>
              <w:fldChar w:fldCharType="end"/>
            </w:r>
            <w:r w:rsidRPr="00282976">
              <w:rPr>
                <w:rFonts w:cs="Arial"/>
                <w:szCs w:val="22"/>
              </w:rPr>
              <w:t xml:space="preserve"> Äquivalente ausländische </w:t>
            </w:r>
            <w:r w:rsidRPr="00EA1283">
              <w:rPr>
                <w:rFonts w:cs="Arial"/>
                <w:szCs w:val="22"/>
              </w:rPr>
              <w:t xml:space="preserve">Dokumente </w:t>
            </w:r>
          </w:p>
        </w:tc>
      </w:tr>
      <w:tr w:rsidR="006D14D4" w:rsidRPr="003C0183" w14:paraId="2EED5817" w14:textId="77777777" w:rsidTr="00F25BD4">
        <w:tc>
          <w:tcPr>
            <w:tcW w:w="846" w:type="dxa"/>
          </w:tcPr>
          <w:p w14:paraId="18589582" w14:textId="77777777" w:rsidR="006D14D4" w:rsidRDefault="006D14D4" w:rsidP="00B35072">
            <w:pPr>
              <w:rPr>
                <w:b/>
                <w:lang w:val="de-CH"/>
              </w:rPr>
            </w:pPr>
          </w:p>
        </w:tc>
        <w:tc>
          <w:tcPr>
            <w:tcW w:w="4536" w:type="dxa"/>
          </w:tcPr>
          <w:p w14:paraId="0653CD48" w14:textId="4A134025" w:rsidR="006D14D4" w:rsidRPr="00F767DB" w:rsidRDefault="006D14D4" w:rsidP="00B35072">
            <w:pPr>
              <w:rPr>
                <w:lang w:val="de-CH"/>
              </w:rPr>
            </w:pPr>
          </w:p>
        </w:tc>
        <w:tc>
          <w:tcPr>
            <w:tcW w:w="3681" w:type="dxa"/>
          </w:tcPr>
          <w:p w14:paraId="67A48E20" w14:textId="3772F799" w:rsidR="006D14D4" w:rsidRDefault="006D14D4" w:rsidP="00B35072">
            <w:pPr>
              <w:rPr>
                <w:lang w:val="de-CH"/>
              </w:rPr>
            </w:pPr>
          </w:p>
        </w:tc>
      </w:tr>
      <w:tr w:rsidR="006D14D4" w:rsidRPr="0062370D" w14:paraId="270E5150" w14:textId="77777777" w:rsidTr="00F25BD4">
        <w:tc>
          <w:tcPr>
            <w:tcW w:w="846" w:type="dxa"/>
          </w:tcPr>
          <w:p w14:paraId="62592480" w14:textId="11178125" w:rsidR="006D14D4" w:rsidRPr="00CF196F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6</w:t>
            </w:r>
            <w:r w:rsidR="00FD2056">
              <w:rPr>
                <w:b/>
                <w:lang w:val="de-CH"/>
              </w:rPr>
              <w:t>a</w:t>
            </w:r>
          </w:p>
        </w:tc>
        <w:tc>
          <w:tcPr>
            <w:tcW w:w="4536" w:type="dxa"/>
          </w:tcPr>
          <w:p w14:paraId="10DA1A8B" w14:textId="0BA9EDE1" w:rsidR="006D14D4" w:rsidRDefault="006D14D4" w:rsidP="00B35072">
            <w:pPr>
              <w:widowControl w:val="0"/>
              <w:rPr>
                <w:rFonts w:cs="Arial"/>
                <w:szCs w:val="22"/>
                <w:lang w:val="de-CH"/>
              </w:rPr>
            </w:pPr>
            <w:r w:rsidRPr="00F767DB">
              <w:rPr>
                <w:rFonts w:cs="Arial"/>
                <w:b/>
                <w:szCs w:val="22"/>
                <w:lang w:val="de-CH"/>
              </w:rPr>
              <w:t>Erfahrung</w:t>
            </w:r>
            <w:r w:rsidR="00FD2056">
              <w:rPr>
                <w:rFonts w:cs="Arial"/>
                <w:b/>
                <w:szCs w:val="22"/>
                <w:lang w:val="de-CH"/>
              </w:rPr>
              <w:t xml:space="preserve"> - Projektleitung</w:t>
            </w:r>
            <w:r w:rsidR="00AE184B">
              <w:rPr>
                <w:rFonts w:cs="Arial"/>
                <w:szCs w:val="22"/>
                <w:lang w:val="de-CH"/>
              </w:rPr>
              <w:br/>
              <w:t xml:space="preserve">Der Anbieter </w:t>
            </w:r>
            <w:r w:rsidRPr="00F767DB">
              <w:rPr>
                <w:rFonts w:cs="Arial"/>
                <w:szCs w:val="22"/>
                <w:lang w:val="de-CH"/>
              </w:rPr>
              <w:t>verfügt über ausreichende Erfahrung, die mit dem vorliegenden Auftrag hinsichtlich finanziellem Umfang und Komplexität vergleichbar sind. Er weist diese Erfahrung anhand von</w:t>
            </w:r>
            <w:r w:rsidR="00DD129E">
              <w:rPr>
                <w:rFonts w:cs="Arial"/>
                <w:szCs w:val="22"/>
                <w:lang w:val="de-CH"/>
              </w:rPr>
              <w:t xml:space="preserve"> genau</w:t>
            </w:r>
            <w:r w:rsidRPr="00F767DB">
              <w:rPr>
                <w:rFonts w:cs="Arial"/>
                <w:szCs w:val="22"/>
                <w:lang w:val="de-CH"/>
              </w:rPr>
              <w:t xml:space="preserve"> </w:t>
            </w:r>
            <w:r w:rsidR="003C0183">
              <w:rPr>
                <w:rFonts w:cs="Arial"/>
                <w:szCs w:val="22"/>
                <w:lang w:val="de-CH"/>
              </w:rPr>
              <w:t xml:space="preserve">3 </w:t>
            </w:r>
            <w:r w:rsidRPr="00F767DB">
              <w:rPr>
                <w:rFonts w:cs="Arial"/>
                <w:szCs w:val="22"/>
                <w:lang w:val="de-CH"/>
              </w:rPr>
              <w:t xml:space="preserve">Referenzen in den letzten </w:t>
            </w:r>
            <w:r w:rsidR="00966AE3">
              <w:rPr>
                <w:rFonts w:cs="Arial"/>
                <w:szCs w:val="22"/>
                <w:lang w:val="de-CH"/>
              </w:rPr>
              <w:t>8</w:t>
            </w:r>
            <w:r w:rsidRPr="00DE4050">
              <w:rPr>
                <w:rFonts w:cs="Arial"/>
                <w:szCs w:val="22"/>
                <w:lang w:val="de-CH"/>
              </w:rPr>
              <w:t xml:space="preserve"> Jahren</w:t>
            </w:r>
            <w:r w:rsidRPr="00F767DB">
              <w:rPr>
                <w:rFonts w:cs="Arial"/>
                <w:szCs w:val="22"/>
                <w:lang w:val="de-CH"/>
              </w:rPr>
              <w:t xml:space="preserve"> nach. </w:t>
            </w:r>
          </w:p>
          <w:p w14:paraId="2DB8EE88" w14:textId="77777777" w:rsidR="00F86ADD" w:rsidRPr="00F767DB" w:rsidRDefault="00F86ADD" w:rsidP="00B35072">
            <w:pPr>
              <w:widowControl w:val="0"/>
              <w:rPr>
                <w:rFonts w:cs="Arial"/>
                <w:szCs w:val="22"/>
                <w:lang w:val="de-CH"/>
              </w:rPr>
            </w:pPr>
          </w:p>
          <w:p w14:paraId="284BAE51" w14:textId="77777777" w:rsidR="00F86ADD" w:rsidRPr="00127FAD" w:rsidRDefault="00F86ADD" w:rsidP="00B35072">
            <w:pPr>
              <w:widowControl w:val="0"/>
              <w:rPr>
                <w:rFonts w:cs="Arial"/>
                <w:color w:val="4F81BD" w:themeColor="accent1"/>
                <w:szCs w:val="22"/>
                <w:lang w:val="de-CH"/>
              </w:rPr>
            </w:pPr>
          </w:p>
          <w:p w14:paraId="19501ACF" w14:textId="77777777" w:rsidR="006D14D4" w:rsidRDefault="006D14D4" w:rsidP="00B35072">
            <w:pPr>
              <w:rPr>
                <w:lang w:val="de-CH"/>
              </w:rPr>
            </w:pPr>
            <w:r w:rsidRPr="00F767DB">
              <w:rPr>
                <w:rFonts w:cs="Arial"/>
                <w:szCs w:val="22"/>
                <w:lang w:val="de-CH"/>
              </w:rPr>
              <w:t>Referenzauskünfte über vom Anbieter für den Bund realisierte Projekte werden nur zugelassen, wenn die aufgeführten Referenzpersonen jeweils schriftlich ihre Zustimmung zur Auskunftserteilung gegeben haben.</w:t>
            </w:r>
          </w:p>
        </w:tc>
        <w:tc>
          <w:tcPr>
            <w:tcW w:w="3681" w:type="dxa"/>
          </w:tcPr>
          <w:p w14:paraId="31213C6F" w14:textId="4C486357" w:rsidR="006D14D4" w:rsidRPr="00AE184B" w:rsidRDefault="006D14D4" w:rsidP="00B35072">
            <w:pPr>
              <w:spacing w:before="60"/>
              <w:rPr>
                <w:rFonts w:cs="Arial"/>
                <w:b/>
                <w:szCs w:val="20"/>
                <w:lang w:val="de-CH"/>
              </w:rPr>
            </w:pPr>
            <w:r w:rsidRPr="00AE184B">
              <w:rPr>
                <w:rFonts w:cs="Arial"/>
                <w:b/>
                <w:szCs w:val="20"/>
                <w:lang w:val="de-CH"/>
              </w:rPr>
              <w:t>Einzureichende Dokumente</w:t>
            </w:r>
            <w:r w:rsidR="00BF2E10">
              <w:rPr>
                <w:rFonts w:cs="Arial"/>
                <w:b/>
                <w:szCs w:val="20"/>
                <w:lang w:val="de-CH"/>
              </w:rPr>
              <w:t>:</w:t>
            </w:r>
          </w:p>
          <w:p w14:paraId="631841DE" w14:textId="4E4AE89B" w:rsidR="006D14D4" w:rsidRPr="00AE184B" w:rsidRDefault="006D14D4" w:rsidP="00B35072">
            <w:pPr>
              <w:spacing w:before="60"/>
              <w:rPr>
                <w:rFonts w:cs="Arial"/>
                <w:szCs w:val="20"/>
                <w:lang w:val="de-CH"/>
              </w:rPr>
            </w:pPr>
            <w:r w:rsidRPr="00AE184B">
              <w:rPr>
                <w:rFonts w:cs="Arial"/>
                <w:bCs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4B">
              <w:rPr>
                <w:rFonts w:cs="Arial"/>
                <w:bCs/>
                <w:szCs w:val="20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0"/>
              </w:rPr>
            </w:r>
            <w:r w:rsidR="006F2E07">
              <w:rPr>
                <w:rFonts w:cs="Arial"/>
                <w:bCs/>
                <w:szCs w:val="20"/>
              </w:rPr>
              <w:fldChar w:fldCharType="separate"/>
            </w:r>
            <w:r w:rsidRPr="00AE184B">
              <w:rPr>
                <w:rFonts w:cs="Arial"/>
                <w:bCs/>
                <w:szCs w:val="20"/>
              </w:rPr>
              <w:fldChar w:fldCharType="end"/>
            </w:r>
            <w:r w:rsidRPr="00AE184B">
              <w:rPr>
                <w:rFonts w:cs="Arial"/>
                <w:bCs/>
                <w:szCs w:val="20"/>
                <w:lang w:val="de-CH"/>
              </w:rPr>
              <w:t xml:space="preserve"> </w:t>
            </w:r>
            <w:r w:rsidRPr="00AE184B">
              <w:rPr>
                <w:rFonts w:cs="Arial"/>
                <w:szCs w:val="20"/>
                <w:lang w:val="de-CH"/>
              </w:rPr>
              <w:t xml:space="preserve">Nachweis der </w:t>
            </w:r>
            <w:r w:rsidR="00DE4050">
              <w:rPr>
                <w:rFonts w:cs="Arial"/>
                <w:szCs w:val="20"/>
                <w:lang w:val="de-CH"/>
              </w:rPr>
              <w:t xml:space="preserve">3 </w:t>
            </w:r>
            <w:r w:rsidRPr="00AE184B">
              <w:rPr>
                <w:rFonts w:cs="Arial"/>
                <w:szCs w:val="20"/>
                <w:lang w:val="de-CH"/>
              </w:rPr>
              <w:t>Referenzen, mit mindestens folgenden Angaben:</w:t>
            </w:r>
          </w:p>
          <w:p w14:paraId="34A3CFCB" w14:textId="77777777" w:rsidR="006D14D4" w:rsidRPr="00AE184B" w:rsidRDefault="006D14D4" w:rsidP="00B3507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AE184B">
              <w:rPr>
                <w:rFonts w:cs="Arial"/>
                <w:sz w:val="20"/>
                <w:szCs w:val="20"/>
                <w:lang w:val="de-CH"/>
              </w:rPr>
              <w:t>Firmenname und Anschrift mit Kontaktperson(en) und Telefonnummern;</w:t>
            </w:r>
          </w:p>
          <w:p w14:paraId="0B67790A" w14:textId="77777777" w:rsidR="006D14D4" w:rsidRPr="00AE184B" w:rsidRDefault="006D14D4" w:rsidP="00B3507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AE184B">
              <w:rPr>
                <w:rFonts w:cs="Arial"/>
                <w:sz w:val="20"/>
                <w:szCs w:val="20"/>
                <w:lang w:val="de-CH"/>
              </w:rPr>
              <w:t xml:space="preserve">Zeitpunkt und Ort der Durchführung des Auftrags; </w:t>
            </w:r>
          </w:p>
          <w:p w14:paraId="1B9B2364" w14:textId="77777777" w:rsidR="006D14D4" w:rsidRPr="00AE184B" w:rsidRDefault="006D14D4" w:rsidP="00B3507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AE184B">
              <w:rPr>
                <w:rFonts w:cs="Arial"/>
                <w:sz w:val="20"/>
                <w:szCs w:val="20"/>
              </w:rPr>
              <w:t>Umfang des durchgeführten Auftrages;</w:t>
            </w:r>
          </w:p>
          <w:p w14:paraId="29A973FE" w14:textId="77777777" w:rsidR="006D14D4" w:rsidRPr="00AE184B" w:rsidRDefault="006D14D4" w:rsidP="00B3507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AE184B">
              <w:rPr>
                <w:rFonts w:cs="Arial"/>
                <w:sz w:val="20"/>
                <w:szCs w:val="20"/>
              </w:rPr>
              <w:t>Umschreibung der erbrachten Leistungen</w:t>
            </w:r>
          </w:p>
          <w:p w14:paraId="64D3A7BF" w14:textId="77777777" w:rsidR="006D14D4" w:rsidRPr="00AE184B" w:rsidRDefault="006D14D4" w:rsidP="00B35072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</w:p>
          <w:p w14:paraId="26D72760" w14:textId="77777777" w:rsidR="006D14D4" w:rsidRPr="00F767DB" w:rsidRDefault="006D14D4" w:rsidP="00B35072">
            <w:pPr>
              <w:rPr>
                <w:lang w:val="de-CH"/>
              </w:rPr>
            </w:pPr>
            <w:r w:rsidRPr="00AE184B">
              <w:rPr>
                <w:rFonts w:cs="Arial"/>
                <w:color w:val="000000" w:themeColor="text1"/>
                <w:szCs w:val="20"/>
                <w:lang w:val="de-CH"/>
              </w:rPr>
              <w:t>Der Auftraggeber behält sich vor, die angegebenen Kontaktpersonen zu kontaktieren.</w:t>
            </w:r>
          </w:p>
        </w:tc>
      </w:tr>
      <w:tr w:rsidR="00FD2056" w:rsidRPr="0062370D" w14:paraId="505E5696" w14:textId="77777777" w:rsidTr="00F25BD4">
        <w:tc>
          <w:tcPr>
            <w:tcW w:w="846" w:type="dxa"/>
          </w:tcPr>
          <w:p w14:paraId="6DC1B07F" w14:textId="4556E279" w:rsidR="00FD2056" w:rsidRDefault="00FD2056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EK6b</w:t>
            </w:r>
          </w:p>
        </w:tc>
        <w:tc>
          <w:tcPr>
            <w:tcW w:w="4536" w:type="dxa"/>
          </w:tcPr>
          <w:p w14:paraId="19430D8A" w14:textId="77777777" w:rsidR="00FD2056" w:rsidRDefault="00FD2056" w:rsidP="00B35072">
            <w:pPr>
              <w:widowContro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Erfahrung – öffentliches Beschaffungswesen</w:t>
            </w:r>
          </w:p>
          <w:p w14:paraId="3A9CEA2E" w14:textId="35C6584A" w:rsidR="00FD2056" w:rsidRPr="00F767DB" w:rsidRDefault="00FD2056" w:rsidP="00B35072">
            <w:pPr>
              <w:widowContro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Der Anbieter bestätigt, dass er Kenntnisse im öffentlichen Beschaffungswesen (BöB) hat und in der Lage ist einen Wettbewerb gemäss Art. 22 BöB vorzubereiten und durchzuführen. </w:t>
            </w:r>
            <w:r w:rsidRPr="00F767DB">
              <w:rPr>
                <w:rFonts w:cs="Arial"/>
                <w:szCs w:val="22"/>
                <w:lang w:val="de-CH"/>
              </w:rPr>
              <w:t xml:space="preserve"> Er weist diese Erfahrung anhand von</w:t>
            </w:r>
            <w:r>
              <w:rPr>
                <w:rFonts w:cs="Arial"/>
                <w:szCs w:val="22"/>
                <w:lang w:val="de-CH"/>
              </w:rPr>
              <w:t xml:space="preserve"> genau</w:t>
            </w:r>
            <w:r w:rsidRPr="00F767DB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  <w:lang w:val="de-CH"/>
              </w:rPr>
              <w:t xml:space="preserve">1 </w:t>
            </w:r>
            <w:r w:rsidRPr="00F767DB">
              <w:rPr>
                <w:rFonts w:cs="Arial"/>
                <w:szCs w:val="22"/>
                <w:lang w:val="de-CH"/>
              </w:rPr>
              <w:t xml:space="preserve">Referenz in den letzten </w:t>
            </w:r>
            <w:r>
              <w:rPr>
                <w:rFonts w:cs="Arial"/>
                <w:szCs w:val="22"/>
                <w:lang w:val="de-CH"/>
              </w:rPr>
              <w:t>8</w:t>
            </w:r>
            <w:r w:rsidRPr="00DE4050">
              <w:rPr>
                <w:rFonts w:cs="Arial"/>
                <w:szCs w:val="22"/>
                <w:lang w:val="de-CH"/>
              </w:rPr>
              <w:t xml:space="preserve"> Jahren</w:t>
            </w:r>
            <w:r w:rsidRPr="00F767DB">
              <w:rPr>
                <w:rFonts w:cs="Arial"/>
                <w:szCs w:val="22"/>
                <w:lang w:val="de-CH"/>
              </w:rPr>
              <w:t xml:space="preserve"> nach.</w:t>
            </w:r>
          </w:p>
        </w:tc>
        <w:tc>
          <w:tcPr>
            <w:tcW w:w="3681" w:type="dxa"/>
          </w:tcPr>
          <w:p w14:paraId="03E4783B" w14:textId="77777777" w:rsidR="00FD2056" w:rsidRDefault="00FD2056" w:rsidP="00B35072">
            <w:pPr>
              <w:spacing w:before="60"/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Einzureichende Dokumente</w:t>
            </w:r>
          </w:p>
          <w:p w14:paraId="6ECFD08D" w14:textId="696C8A07" w:rsidR="00FD2056" w:rsidRPr="00AE184B" w:rsidRDefault="00FD2056" w:rsidP="00FD2056">
            <w:pPr>
              <w:spacing w:before="60"/>
              <w:rPr>
                <w:rFonts w:cs="Arial"/>
                <w:szCs w:val="20"/>
                <w:lang w:val="de-CH"/>
              </w:rPr>
            </w:pPr>
            <w:r w:rsidRPr="00AE184B">
              <w:rPr>
                <w:rFonts w:cs="Arial"/>
                <w:bCs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4B">
              <w:rPr>
                <w:rFonts w:cs="Arial"/>
                <w:bCs/>
                <w:szCs w:val="20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0"/>
              </w:rPr>
            </w:r>
            <w:r w:rsidR="006F2E07">
              <w:rPr>
                <w:rFonts w:cs="Arial"/>
                <w:bCs/>
                <w:szCs w:val="20"/>
              </w:rPr>
              <w:fldChar w:fldCharType="separate"/>
            </w:r>
            <w:r w:rsidRPr="00AE184B">
              <w:rPr>
                <w:rFonts w:cs="Arial"/>
                <w:bCs/>
                <w:szCs w:val="20"/>
              </w:rPr>
              <w:fldChar w:fldCharType="end"/>
            </w:r>
            <w:r w:rsidRPr="00AE184B">
              <w:rPr>
                <w:rFonts w:cs="Arial"/>
                <w:bCs/>
                <w:szCs w:val="20"/>
                <w:lang w:val="de-CH"/>
              </w:rPr>
              <w:t xml:space="preserve"> </w:t>
            </w:r>
            <w:r w:rsidRPr="00AE184B">
              <w:rPr>
                <w:rFonts w:cs="Arial"/>
                <w:szCs w:val="20"/>
                <w:lang w:val="de-CH"/>
              </w:rPr>
              <w:t>Nachweis Referenz, mit mindestens folgenden Angaben:</w:t>
            </w:r>
          </w:p>
          <w:p w14:paraId="3580ADAE" w14:textId="77777777" w:rsidR="00FD2056" w:rsidRPr="00AE184B" w:rsidRDefault="00FD2056" w:rsidP="00FD2056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AE184B">
              <w:rPr>
                <w:rFonts w:cs="Arial"/>
                <w:sz w:val="20"/>
                <w:szCs w:val="20"/>
                <w:lang w:val="de-CH"/>
              </w:rPr>
              <w:t>Firmenname und Anschrift mit Kontaktperson(en) und Telefonnummern;</w:t>
            </w:r>
          </w:p>
          <w:p w14:paraId="2493BAD0" w14:textId="77777777" w:rsidR="00FD2056" w:rsidRPr="00AE184B" w:rsidRDefault="00FD2056" w:rsidP="00FD2056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AE184B">
              <w:rPr>
                <w:rFonts w:cs="Arial"/>
                <w:sz w:val="20"/>
                <w:szCs w:val="20"/>
                <w:lang w:val="de-CH"/>
              </w:rPr>
              <w:t xml:space="preserve">Zeitpunkt und Ort der Durchführung des Auftrags; </w:t>
            </w:r>
          </w:p>
          <w:p w14:paraId="527285CB" w14:textId="77777777" w:rsidR="00FD2056" w:rsidRPr="00AE184B" w:rsidRDefault="00FD2056" w:rsidP="00FD2056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AE184B">
              <w:rPr>
                <w:rFonts w:cs="Arial"/>
                <w:sz w:val="20"/>
                <w:szCs w:val="20"/>
              </w:rPr>
              <w:t>Umfang des durchgeführten Auftrages;</w:t>
            </w:r>
          </w:p>
          <w:p w14:paraId="0E839A7C" w14:textId="175EBEE2" w:rsidR="00FD2056" w:rsidRPr="008669A0" w:rsidRDefault="00FD2056" w:rsidP="00FD2056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8669A0">
              <w:rPr>
                <w:rFonts w:cs="Arial"/>
                <w:sz w:val="20"/>
                <w:szCs w:val="20"/>
                <w:lang w:val="de-CH"/>
              </w:rPr>
              <w:t>Unterlagen welche beschaffungsrechtlich konforme A</w:t>
            </w:r>
            <w:r>
              <w:rPr>
                <w:rFonts w:cs="Arial"/>
                <w:sz w:val="20"/>
                <w:szCs w:val="20"/>
                <w:lang w:val="de-CH"/>
              </w:rPr>
              <w:t>usschreibung nachweisen</w:t>
            </w:r>
          </w:p>
          <w:p w14:paraId="69CA4370" w14:textId="77777777" w:rsidR="00FD2056" w:rsidRPr="008669A0" w:rsidRDefault="00FD2056" w:rsidP="00FD2056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  <w:lang w:val="de-CH"/>
              </w:rPr>
            </w:pPr>
          </w:p>
          <w:p w14:paraId="30D0ABDF" w14:textId="0F8A08F7" w:rsidR="00FD2056" w:rsidRPr="00AE184B" w:rsidRDefault="00FD2056" w:rsidP="00FD2056">
            <w:pPr>
              <w:spacing w:before="60"/>
              <w:rPr>
                <w:rFonts w:cs="Arial"/>
                <w:b/>
                <w:szCs w:val="20"/>
                <w:lang w:val="de-CH"/>
              </w:rPr>
            </w:pPr>
            <w:r w:rsidRPr="00AE184B">
              <w:rPr>
                <w:rFonts w:cs="Arial"/>
                <w:color w:val="000000" w:themeColor="text1"/>
                <w:szCs w:val="20"/>
                <w:lang w:val="de-CH"/>
              </w:rPr>
              <w:t>Der Auftraggeber behält sich vor, die angegebenen Kontaktpersonen zu kontaktieren.</w:t>
            </w:r>
          </w:p>
        </w:tc>
      </w:tr>
      <w:tr w:rsidR="006D14D4" w:rsidRPr="0062370D" w14:paraId="40CCEEFB" w14:textId="77777777" w:rsidTr="00F25BD4">
        <w:tc>
          <w:tcPr>
            <w:tcW w:w="846" w:type="dxa"/>
          </w:tcPr>
          <w:p w14:paraId="6B522FD2" w14:textId="77777777" w:rsidR="006D14D4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7</w:t>
            </w:r>
          </w:p>
        </w:tc>
        <w:tc>
          <w:tcPr>
            <w:tcW w:w="4536" w:type="dxa"/>
          </w:tcPr>
          <w:p w14:paraId="4B016940" w14:textId="78187097" w:rsidR="006D14D4" w:rsidRPr="00956ED6" w:rsidRDefault="006D14D4" w:rsidP="00B35072">
            <w:pPr>
              <w:tabs>
                <w:tab w:val="num" w:pos="1069"/>
              </w:tabs>
              <w:spacing w:before="60"/>
              <w:rPr>
                <w:rFonts w:cs="Arial"/>
                <w:szCs w:val="22"/>
                <w:lang w:val="de-CH"/>
              </w:rPr>
            </w:pPr>
            <w:r w:rsidRPr="00956ED6">
              <w:rPr>
                <w:rFonts w:cs="Arial"/>
                <w:b/>
                <w:szCs w:val="22"/>
                <w:lang w:val="de-CH"/>
              </w:rPr>
              <w:t>Personelle Ressourcen</w:t>
            </w:r>
            <w:r w:rsidRPr="00956ED6">
              <w:rPr>
                <w:rFonts w:cs="Arial"/>
                <w:szCs w:val="22"/>
                <w:lang w:val="de-CH"/>
              </w:rPr>
              <w:br/>
              <w:t xml:space="preserve">Der Anbieter verfügt über die nötigen </w:t>
            </w:r>
            <w:r w:rsidRPr="00956ED6">
              <w:rPr>
                <w:rFonts w:cs="Arial"/>
                <w:szCs w:val="22"/>
                <w:lang w:val="de-CH"/>
              </w:rPr>
              <w:lastRenderedPageBreak/>
              <w:t xml:space="preserve">personellen Ressourcen, um den Auftrag wie im </w:t>
            </w:r>
            <w:r w:rsidR="00AE184B">
              <w:rPr>
                <w:rFonts w:cs="Arial"/>
                <w:szCs w:val="22"/>
                <w:lang w:val="de-CH"/>
              </w:rPr>
              <w:t>Pflichtenheft</w:t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Pr="00956ED6">
              <w:rPr>
                <w:rFonts w:cs="Arial"/>
                <w:szCs w:val="22"/>
                <w:lang w:val="de-CH"/>
              </w:rPr>
              <w:t>umschrieben, erfüllen zu können.</w:t>
            </w:r>
          </w:p>
          <w:p w14:paraId="102F8DB3" w14:textId="77777777" w:rsidR="006D14D4" w:rsidRPr="00956ED6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3681" w:type="dxa"/>
          </w:tcPr>
          <w:p w14:paraId="0B5BD084" w14:textId="77777777" w:rsidR="006D14D4" w:rsidRPr="00956ED6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 w:eastAsia="de-CH"/>
              </w:rPr>
            </w:pPr>
            <w:r w:rsidRPr="00956ED6">
              <w:rPr>
                <w:rFonts w:cs="Arial"/>
                <w:b/>
                <w:szCs w:val="22"/>
                <w:lang w:val="de-CH" w:eastAsia="de-CH"/>
              </w:rPr>
              <w:lastRenderedPageBreak/>
              <w:t>Bestätigung</w:t>
            </w:r>
          </w:p>
          <w:p w14:paraId="2BEF0B57" w14:textId="77777777" w:rsidR="006D14D4" w:rsidRPr="00EA1283" w:rsidRDefault="006D14D4" w:rsidP="00B35072">
            <w:pPr>
              <w:pStyle w:val="BodyText"/>
              <w:tabs>
                <w:tab w:val="left" w:pos="894"/>
              </w:tabs>
              <w:rPr>
                <w:rFonts w:cs="Arial"/>
                <w:szCs w:val="22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83">
              <w:rPr>
                <w:rFonts w:cs="Arial"/>
                <w:szCs w:val="22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EA1283">
              <w:rPr>
                <w:rFonts w:cs="Arial"/>
                <w:szCs w:val="22"/>
              </w:rPr>
              <w:t xml:space="preserve"> Ja</w:t>
            </w:r>
          </w:p>
          <w:p w14:paraId="0C92DF27" w14:textId="77777777" w:rsidR="006D14D4" w:rsidRPr="00956ED6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D6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956ED6">
              <w:rPr>
                <w:rFonts w:cs="Arial"/>
                <w:szCs w:val="22"/>
                <w:lang w:val="de-CH"/>
              </w:rPr>
              <w:t xml:space="preserve"> Nein</w:t>
            </w:r>
          </w:p>
          <w:p w14:paraId="798786C6" w14:textId="77777777" w:rsidR="006D14D4" w:rsidRPr="00956ED6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/>
              </w:rPr>
            </w:pPr>
            <w:r w:rsidRPr="00956ED6">
              <w:rPr>
                <w:rFonts w:cs="Arial"/>
                <w:b/>
                <w:szCs w:val="22"/>
                <w:lang w:val="de-CH"/>
              </w:rPr>
              <w:t>Einzureichende Dokumente:</w:t>
            </w:r>
          </w:p>
          <w:p w14:paraId="5F4A4F31" w14:textId="77777777" w:rsidR="006D14D4" w:rsidRPr="00282976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ED6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bCs/>
                <w:szCs w:val="22"/>
              </w:rPr>
              <w:fldChar w:fldCharType="end"/>
            </w:r>
            <w:r w:rsidRPr="00956ED6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956ED6">
              <w:rPr>
                <w:rFonts w:cs="Arial"/>
                <w:szCs w:val="22"/>
                <w:lang w:val="de-CH"/>
              </w:rPr>
              <w:t>Nachvollziehbare Dokumentation d</w:t>
            </w:r>
            <w:r>
              <w:rPr>
                <w:rFonts w:cs="Arial"/>
                <w:szCs w:val="22"/>
                <w:lang w:val="de-CH"/>
              </w:rPr>
              <w:t xml:space="preserve">er für den Auftrag eingesetzten </w:t>
            </w:r>
            <w:r w:rsidRPr="00AE184B">
              <w:rPr>
                <w:rFonts w:cs="Arial"/>
                <w:szCs w:val="22"/>
                <w:lang w:val="de-CH"/>
              </w:rPr>
              <w:t>personellen</w:t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Pr="00956ED6">
              <w:rPr>
                <w:rFonts w:cs="Arial"/>
                <w:szCs w:val="22"/>
                <w:lang w:val="de-CH"/>
              </w:rPr>
              <w:t>Ressourcen</w:t>
            </w:r>
          </w:p>
        </w:tc>
      </w:tr>
      <w:tr w:rsidR="006D14D4" w:rsidRPr="0062370D" w14:paraId="0CC598D3" w14:textId="77777777" w:rsidTr="00F25BD4">
        <w:tc>
          <w:tcPr>
            <w:tcW w:w="846" w:type="dxa"/>
          </w:tcPr>
          <w:p w14:paraId="10F8E768" w14:textId="77777777" w:rsidR="006D14D4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EK 8</w:t>
            </w:r>
          </w:p>
        </w:tc>
        <w:tc>
          <w:tcPr>
            <w:tcW w:w="4536" w:type="dxa"/>
          </w:tcPr>
          <w:p w14:paraId="37D23A8D" w14:textId="77777777" w:rsidR="006D14D4" w:rsidRPr="0064796A" w:rsidRDefault="006D14D4" w:rsidP="00B35072">
            <w:pPr>
              <w:widowControl w:val="0"/>
              <w:spacing w:before="60" w:after="60"/>
              <w:rPr>
                <w:rFonts w:cs="Arial"/>
                <w:szCs w:val="22"/>
                <w:lang w:val="de-CH"/>
              </w:rPr>
            </w:pPr>
            <w:r w:rsidRPr="0064796A">
              <w:rPr>
                <w:rFonts w:cs="Arial"/>
                <w:b/>
                <w:szCs w:val="22"/>
                <w:lang w:val="de-CH"/>
              </w:rPr>
              <w:t>Kontaktperson (SPOC</w:t>
            </w:r>
            <w:r w:rsidRPr="0064796A">
              <w:rPr>
                <w:rFonts w:cs="Arial"/>
                <w:szCs w:val="22"/>
                <w:lang w:val="de-CH"/>
              </w:rPr>
              <w:t>)</w:t>
            </w:r>
          </w:p>
          <w:p w14:paraId="171D0ECA" w14:textId="5CA4485D" w:rsidR="006D14D4" w:rsidRPr="00956ED6" w:rsidRDefault="006D14D4" w:rsidP="00B35072">
            <w:pPr>
              <w:spacing w:before="60"/>
              <w:rPr>
                <w:rFonts w:cs="Arial"/>
                <w:b/>
                <w:szCs w:val="22"/>
                <w:lang w:val="de-CH"/>
              </w:rPr>
            </w:pPr>
            <w:r w:rsidRPr="00956ED6">
              <w:rPr>
                <w:rFonts w:cs="Arial"/>
                <w:szCs w:val="22"/>
                <w:lang w:val="de-CH"/>
              </w:rPr>
              <w:t>Der Anbieter bezeichnet eine Kontaktperson (SPOC), welche befugt ist, Entscheide zu treffen und für das Mandat notwendige Verantwortung zu übernehmen, dies auch im Fall einer Eskalation.</w:t>
            </w:r>
          </w:p>
        </w:tc>
        <w:tc>
          <w:tcPr>
            <w:tcW w:w="3681" w:type="dxa"/>
          </w:tcPr>
          <w:p w14:paraId="50CD0D82" w14:textId="77777777" w:rsidR="006D14D4" w:rsidRPr="00956ED6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 w:eastAsia="de-CH"/>
              </w:rPr>
            </w:pPr>
            <w:r w:rsidRPr="00956ED6">
              <w:rPr>
                <w:rFonts w:cs="Arial"/>
                <w:b/>
                <w:szCs w:val="22"/>
                <w:lang w:val="de-CH" w:eastAsia="de-CH"/>
              </w:rPr>
              <w:t>Bestätigung</w:t>
            </w:r>
          </w:p>
          <w:p w14:paraId="4BFE3193" w14:textId="77777777" w:rsidR="006D14D4" w:rsidRPr="00EA1283" w:rsidRDefault="006D14D4" w:rsidP="00B35072">
            <w:pPr>
              <w:pStyle w:val="BodyText"/>
              <w:tabs>
                <w:tab w:val="left" w:pos="894"/>
              </w:tabs>
              <w:rPr>
                <w:rFonts w:cs="Arial"/>
                <w:szCs w:val="22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83">
              <w:rPr>
                <w:rFonts w:cs="Arial"/>
                <w:szCs w:val="22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EA1283">
              <w:rPr>
                <w:rFonts w:cs="Arial"/>
                <w:szCs w:val="22"/>
              </w:rPr>
              <w:t xml:space="preserve"> Ja</w:t>
            </w:r>
          </w:p>
          <w:p w14:paraId="71C0C23F" w14:textId="77777777" w:rsidR="006D14D4" w:rsidRPr="00956ED6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D6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Nein</w:t>
            </w:r>
          </w:p>
          <w:p w14:paraId="728D0842" w14:textId="77777777" w:rsidR="00F25BD4" w:rsidRDefault="006D14D4" w:rsidP="00F25BD4">
            <w:pPr>
              <w:spacing w:before="60" w:after="60"/>
              <w:contextualSpacing/>
              <w:rPr>
                <w:rFonts w:cs="Arial"/>
                <w:b/>
                <w:szCs w:val="22"/>
                <w:lang w:val="de-CH"/>
              </w:rPr>
            </w:pPr>
            <w:r w:rsidRPr="00956ED6">
              <w:rPr>
                <w:rFonts w:cs="Arial"/>
                <w:b/>
                <w:szCs w:val="22"/>
                <w:lang w:val="de-CH"/>
              </w:rPr>
              <w:t>Einzureichende Dokumente:</w:t>
            </w:r>
          </w:p>
          <w:p w14:paraId="20739270" w14:textId="7D2E4153" w:rsidR="006D14D4" w:rsidRPr="00956ED6" w:rsidRDefault="006D14D4" w:rsidP="00F25BD4">
            <w:pPr>
              <w:spacing w:before="60" w:after="60"/>
              <w:contextualSpacing/>
              <w:rPr>
                <w:rFonts w:cs="Arial"/>
                <w:b/>
                <w:bCs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ED6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bCs/>
                <w:szCs w:val="22"/>
              </w:rPr>
              <w:fldChar w:fldCharType="end"/>
            </w:r>
            <w:r w:rsidRPr="00956ED6">
              <w:rPr>
                <w:rFonts w:cs="Arial"/>
                <w:bCs/>
                <w:szCs w:val="22"/>
                <w:lang w:val="de-CH"/>
              </w:rPr>
              <w:t xml:space="preserve"> Name, Vorname, Kontaktangaben, Funktionsbezeichnung und Stellvertreter des SPOC</w:t>
            </w:r>
          </w:p>
        </w:tc>
      </w:tr>
      <w:tr w:rsidR="006D14D4" w:rsidRPr="0062370D" w14:paraId="67E2C297" w14:textId="77777777" w:rsidTr="00F25BD4">
        <w:tc>
          <w:tcPr>
            <w:tcW w:w="846" w:type="dxa"/>
          </w:tcPr>
          <w:p w14:paraId="13848ABB" w14:textId="77777777" w:rsidR="006D14D4" w:rsidRDefault="006D14D4" w:rsidP="00B3507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EK 9</w:t>
            </w:r>
          </w:p>
        </w:tc>
        <w:tc>
          <w:tcPr>
            <w:tcW w:w="4536" w:type="dxa"/>
          </w:tcPr>
          <w:p w14:paraId="5ECAE4A0" w14:textId="77777777" w:rsidR="006D14D4" w:rsidRPr="00956ED6" w:rsidRDefault="006D14D4" w:rsidP="00B35072">
            <w:pPr>
              <w:widowControl w:val="0"/>
              <w:spacing w:before="60" w:after="60"/>
              <w:rPr>
                <w:rFonts w:cs="Arial"/>
                <w:b/>
                <w:szCs w:val="22"/>
                <w:lang w:val="de-CH"/>
              </w:rPr>
            </w:pPr>
            <w:r w:rsidRPr="00956ED6">
              <w:rPr>
                <w:rFonts w:cs="Arial"/>
                <w:b/>
                <w:szCs w:val="22"/>
                <w:lang w:val="de-CH"/>
              </w:rPr>
              <w:t>Sprachkenntnisse der Schlüsselpersonen</w:t>
            </w:r>
          </w:p>
          <w:p w14:paraId="28B1ACE9" w14:textId="7A2F1F9B" w:rsidR="006D14D4" w:rsidRPr="00956ED6" w:rsidRDefault="006D14D4" w:rsidP="00B35072">
            <w:pPr>
              <w:rPr>
                <w:rFonts w:cs="Arial"/>
                <w:szCs w:val="22"/>
                <w:lang w:val="de-CH"/>
              </w:rPr>
            </w:pPr>
            <w:r w:rsidRPr="00956ED6">
              <w:rPr>
                <w:rFonts w:cs="Arial"/>
                <w:szCs w:val="22"/>
                <w:lang w:val="de-CH"/>
              </w:rPr>
              <w:t xml:space="preserve">Der Anbieter ist bereit, Schlüsselpersonen einzusetzen, die in </w:t>
            </w:r>
            <w:r w:rsidR="00DE4050">
              <w:rPr>
                <w:rFonts w:cs="Arial"/>
                <w:szCs w:val="22"/>
                <w:lang w:val="de-CH"/>
              </w:rPr>
              <w:t>Deutsch</w:t>
            </w:r>
            <w:r w:rsidRPr="00956ED6">
              <w:rPr>
                <w:rFonts w:cs="Arial"/>
                <w:szCs w:val="22"/>
                <w:lang w:val="de-CH"/>
              </w:rPr>
              <w:t xml:space="preserve"> sowohl mündlich als auch schriftlich kommunizieren können und in der Lage sind, die Projektergebnisse und die Dokumentation in </w:t>
            </w:r>
            <w:r w:rsidR="00DE4050">
              <w:rPr>
                <w:rFonts w:cs="Arial"/>
                <w:szCs w:val="22"/>
                <w:lang w:val="de-CH"/>
              </w:rPr>
              <w:t>Deutsch</w:t>
            </w:r>
            <w:r w:rsidRPr="00956ED6">
              <w:rPr>
                <w:rFonts w:cs="Arial"/>
                <w:szCs w:val="22"/>
                <w:lang w:val="de-CH"/>
              </w:rPr>
              <w:t xml:space="preserve"> zu erstellen und zu liefern.</w:t>
            </w:r>
          </w:p>
        </w:tc>
        <w:tc>
          <w:tcPr>
            <w:tcW w:w="3681" w:type="dxa"/>
          </w:tcPr>
          <w:p w14:paraId="434337DE" w14:textId="77777777" w:rsidR="006D14D4" w:rsidRPr="00956ED6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 w:eastAsia="de-CH"/>
              </w:rPr>
            </w:pPr>
            <w:r w:rsidRPr="00956ED6">
              <w:rPr>
                <w:rFonts w:cs="Arial"/>
                <w:b/>
                <w:szCs w:val="22"/>
                <w:lang w:val="de-CH" w:eastAsia="de-CH"/>
              </w:rPr>
              <w:t>Bestätigung</w:t>
            </w:r>
          </w:p>
          <w:p w14:paraId="4B2028CE" w14:textId="77777777" w:rsidR="006D14D4" w:rsidRPr="00EA1283" w:rsidRDefault="006D14D4" w:rsidP="00B35072">
            <w:pPr>
              <w:pStyle w:val="BodyText"/>
              <w:tabs>
                <w:tab w:val="left" w:pos="894"/>
              </w:tabs>
              <w:rPr>
                <w:rFonts w:cs="Arial"/>
                <w:szCs w:val="22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83">
              <w:rPr>
                <w:rFonts w:cs="Arial"/>
                <w:szCs w:val="22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 w:rsidRPr="00EA1283">
              <w:rPr>
                <w:rFonts w:cs="Arial"/>
                <w:szCs w:val="22"/>
              </w:rPr>
              <w:t xml:space="preserve"> Ja</w:t>
            </w:r>
          </w:p>
          <w:p w14:paraId="2BCA56B5" w14:textId="77777777" w:rsidR="006D14D4" w:rsidRPr="00956ED6" w:rsidRDefault="006D14D4" w:rsidP="00B35072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EA1283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ED6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szCs w:val="22"/>
              </w:rPr>
            </w:r>
            <w:r w:rsidR="006F2E07">
              <w:rPr>
                <w:rFonts w:cs="Arial"/>
                <w:szCs w:val="22"/>
              </w:rPr>
              <w:fldChar w:fldCharType="separate"/>
            </w:r>
            <w:r w:rsidRPr="00EA1283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Nein</w:t>
            </w:r>
          </w:p>
          <w:p w14:paraId="0C6D1880" w14:textId="77777777" w:rsidR="006D14D4" w:rsidRPr="00956ED6" w:rsidRDefault="006D14D4" w:rsidP="00B35072">
            <w:pPr>
              <w:spacing w:before="60" w:after="60"/>
              <w:rPr>
                <w:rFonts w:cs="Arial"/>
                <w:b/>
                <w:szCs w:val="22"/>
                <w:lang w:val="de-CH"/>
              </w:rPr>
            </w:pPr>
            <w:r w:rsidRPr="00956ED6">
              <w:rPr>
                <w:rFonts w:cs="Arial"/>
                <w:b/>
                <w:szCs w:val="22"/>
                <w:lang w:val="de-CH"/>
              </w:rPr>
              <w:t>Einzureichende Dokumente:</w:t>
            </w:r>
          </w:p>
          <w:p w14:paraId="5051A98F" w14:textId="5A726F3C" w:rsidR="006D14D4" w:rsidRPr="00956ED6" w:rsidRDefault="006D14D4" w:rsidP="00F25BD4">
            <w:pPr>
              <w:spacing w:before="60"/>
              <w:rPr>
                <w:rFonts w:cs="Arial"/>
                <w:b/>
                <w:bCs/>
                <w:szCs w:val="22"/>
                <w:lang w:val="de-CH"/>
              </w:rPr>
            </w:pPr>
            <w:r w:rsidRPr="00EA1283">
              <w:rPr>
                <w:rFonts w:cs="Arial"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ED6">
              <w:rPr>
                <w:rFonts w:cs="Arial"/>
                <w:bCs/>
                <w:szCs w:val="22"/>
                <w:lang w:val="de-CH"/>
              </w:rPr>
              <w:instrText xml:space="preserve"> FORMCHECKBOX </w:instrText>
            </w:r>
            <w:r w:rsidR="006F2E07">
              <w:rPr>
                <w:rFonts w:cs="Arial"/>
                <w:bCs/>
                <w:szCs w:val="22"/>
              </w:rPr>
            </w:r>
            <w:r w:rsidR="006F2E07">
              <w:rPr>
                <w:rFonts w:cs="Arial"/>
                <w:bCs/>
                <w:szCs w:val="22"/>
              </w:rPr>
              <w:fldChar w:fldCharType="separate"/>
            </w:r>
            <w:r w:rsidRPr="00EA1283">
              <w:rPr>
                <w:rFonts w:cs="Arial"/>
                <w:bCs/>
                <w:szCs w:val="22"/>
              </w:rPr>
              <w:fldChar w:fldCharType="end"/>
            </w:r>
            <w:r w:rsidRPr="00956ED6">
              <w:rPr>
                <w:rFonts w:cs="Arial"/>
                <w:bCs/>
                <w:szCs w:val="22"/>
                <w:lang w:val="de-CH"/>
              </w:rPr>
              <w:t xml:space="preserve"> </w:t>
            </w:r>
            <w:r w:rsidRPr="00956ED6">
              <w:rPr>
                <w:rFonts w:cs="Arial"/>
                <w:szCs w:val="22"/>
                <w:lang w:val="de-CH"/>
              </w:rPr>
              <w:t xml:space="preserve">Nachvollziehbare Dokumentation </w:t>
            </w:r>
            <w:r w:rsidR="00F25BD4">
              <w:rPr>
                <w:rFonts w:cs="Arial"/>
                <w:szCs w:val="22"/>
                <w:lang w:val="de-CH"/>
              </w:rPr>
              <w:t xml:space="preserve">der </w:t>
            </w:r>
            <w:r w:rsidRPr="00956ED6">
              <w:rPr>
                <w:rFonts w:cs="Arial"/>
                <w:szCs w:val="22"/>
                <w:lang w:val="de-CH"/>
              </w:rPr>
              <w:t>Sprachkenntnisse der Schlüsselpersonen</w:t>
            </w:r>
          </w:p>
        </w:tc>
      </w:tr>
    </w:tbl>
    <w:p w14:paraId="01500D6D" w14:textId="0AE3FD69" w:rsidR="006D14D4" w:rsidRDefault="006D14D4" w:rsidP="00A4029A">
      <w:pPr>
        <w:rPr>
          <w:szCs w:val="20"/>
          <w:lang w:val="de-CH"/>
        </w:rPr>
      </w:pPr>
    </w:p>
    <w:p w14:paraId="677D4AD5" w14:textId="4CACB53B" w:rsidR="00795569" w:rsidRDefault="00795569" w:rsidP="00A4029A">
      <w:pPr>
        <w:rPr>
          <w:szCs w:val="20"/>
          <w:lang w:val="de-CH"/>
        </w:rPr>
      </w:pPr>
    </w:p>
    <w:p w14:paraId="690F8965" w14:textId="5DF3C9C4" w:rsidR="00795569" w:rsidRPr="00CF271D" w:rsidRDefault="00795569" w:rsidP="00795569">
      <w:pPr>
        <w:rPr>
          <w:b/>
          <w:szCs w:val="20"/>
          <w:lang w:val="de-DE"/>
        </w:rPr>
      </w:pPr>
      <w:r w:rsidRPr="00CF271D">
        <w:rPr>
          <w:b/>
          <w:szCs w:val="20"/>
          <w:lang w:val="de-DE"/>
        </w:rPr>
        <w:t xml:space="preserve">* </w:t>
      </w:r>
      <w:r w:rsidR="00554412">
        <w:rPr>
          <w:b/>
          <w:szCs w:val="20"/>
          <w:lang w:val="de-DE"/>
        </w:rPr>
        <w:t xml:space="preserve">EK 5: </w:t>
      </w:r>
      <w:r w:rsidRPr="00CF271D">
        <w:rPr>
          <w:b/>
          <w:szCs w:val="20"/>
          <w:lang w:val="de-DE"/>
        </w:rPr>
        <w:t>Information für selbständig Erwerbende (Mandatnehmer Typ B) – Langfristige Mandate</w:t>
      </w:r>
    </w:p>
    <w:p w14:paraId="1416D59D" w14:textId="64AB97EB" w:rsidR="00795569" w:rsidRPr="00CF271D" w:rsidRDefault="00795569" w:rsidP="00795569">
      <w:pPr>
        <w:rPr>
          <w:szCs w:val="20"/>
          <w:lang w:val="de-DE"/>
        </w:rPr>
      </w:pPr>
      <w:r w:rsidRPr="00CF271D">
        <w:rPr>
          <w:szCs w:val="20"/>
          <w:lang w:val="de-DE"/>
        </w:rPr>
        <w:t xml:space="preserve">Zu beachten: Die Vergabe von langfristigen Aufträgen an selbständig Erwerbende (Einzelfirmen) </w:t>
      </w:r>
      <w:r w:rsidRPr="00CF271D">
        <w:rPr>
          <w:szCs w:val="20"/>
          <w:u w:val="single"/>
          <w:lang w:val="de-DE"/>
        </w:rPr>
        <w:t>kann zu einer wirtschaftlichen Abhängigkeit</w:t>
      </w:r>
      <w:r w:rsidRPr="00CF271D">
        <w:rPr>
          <w:szCs w:val="20"/>
          <w:lang w:val="de-DE"/>
        </w:rPr>
        <w:t xml:space="preserve"> gegenüber der Auftraggeberin führen, </w:t>
      </w:r>
      <w:r w:rsidRPr="00CF271D">
        <w:rPr>
          <w:szCs w:val="20"/>
          <w:u w:val="single"/>
          <w:lang w:val="de-DE"/>
        </w:rPr>
        <w:t>was eine Umqualifizierung des Auftragnehmers in Beauftragter Typ A im AHV-rechtlichen Sinne</w:t>
      </w:r>
      <w:r w:rsidRPr="00CF271D">
        <w:rPr>
          <w:szCs w:val="20"/>
          <w:lang w:val="de-DE"/>
        </w:rPr>
        <w:t xml:space="preserve"> durch die Auftraggeberin zur Folge haben kann.</w:t>
      </w:r>
    </w:p>
    <w:p w14:paraId="0CD83F06" w14:textId="77777777" w:rsidR="002C7354" w:rsidRDefault="002C7354" w:rsidP="00252D68">
      <w:pPr>
        <w:pStyle w:val="BodyText"/>
        <w:spacing w:before="240" w:after="2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443009" w14:textId="09D4AF51" w:rsidR="00F86ADD" w:rsidRDefault="00252D68" w:rsidP="00252D68">
      <w:pPr>
        <w:pStyle w:val="BodyText"/>
        <w:spacing w:before="240" w:after="240"/>
        <w:contextualSpacing/>
        <w:rPr>
          <w:b/>
          <w:sz w:val="28"/>
          <w:szCs w:val="28"/>
        </w:rPr>
      </w:pPr>
      <w:r w:rsidRPr="00CF271D">
        <w:rPr>
          <w:b/>
          <w:sz w:val="28"/>
          <w:szCs w:val="28"/>
        </w:rPr>
        <w:lastRenderedPageBreak/>
        <w:t>Bestätigung des Anbieters (Einzelanbieter):</w:t>
      </w:r>
    </w:p>
    <w:p w14:paraId="655416FC" w14:textId="0DBE3D59" w:rsidR="00252D68" w:rsidRPr="00F86ADD" w:rsidRDefault="00252D68" w:rsidP="00252D68">
      <w:pPr>
        <w:pStyle w:val="BodyText"/>
        <w:spacing w:before="240" w:after="240"/>
        <w:contextualSpacing/>
        <w:rPr>
          <w:b/>
          <w:sz w:val="28"/>
          <w:szCs w:val="28"/>
        </w:rPr>
      </w:pPr>
      <w:r w:rsidRPr="00CF271D">
        <w:rPr>
          <w:i/>
          <w:sz w:val="20"/>
        </w:rPr>
        <w:t>Im Falle eines Konsortiums: alle Mitglieder des Konsortiums (gemäss Angaben in der Anbieterdeklaration) müssen die folgende Bestätigung unterzeichnen.</w:t>
      </w:r>
    </w:p>
    <w:p w14:paraId="4BA978D1" w14:textId="77777777" w:rsidR="00F86ADD" w:rsidRDefault="00F86ADD" w:rsidP="00252D68">
      <w:pPr>
        <w:pStyle w:val="BodyText"/>
        <w:tabs>
          <w:tab w:val="left" w:pos="2835"/>
        </w:tabs>
        <w:spacing w:before="360"/>
        <w:contextualSpacing/>
        <w:rPr>
          <w:sz w:val="20"/>
        </w:rPr>
      </w:pPr>
    </w:p>
    <w:p w14:paraId="6602B250" w14:textId="163B3CF7" w:rsidR="00252D68" w:rsidRPr="00CF271D" w:rsidRDefault="00252D68" w:rsidP="00252D68">
      <w:pPr>
        <w:pStyle w:val="BodyText"/>
        <w:tabs>
          <w:tab w:val="left" w:pos="2835"/>
        </w:tabs>
        <w:spacing w:before="360"/>
        <w:contextualSpacing/>
        <w:rPr>
          <w:sz w:val="20"/>
        </w:rPr>
      </w:pPr>
      <w:r w:rsidRPr="00CF271D">
        <w:rPr>
          <w:sz w:val="20"/>
        </w:rPr>
        <w:t>Der Anbieter bestätigt durch rechtsgültige Unterschrift</w:t>
      </w:r>
      <w:r w:rsidRPr="00CC75D4">
        <w:rPr>
          <w:sz w:val="20"/>
        </w:rPr>
        <w:t>(en),</w:t>
      </w:r>
      <w:r w:rsidRPr="00CF271D">
        <w:rPr>
          <w:sz w:val="20"/>
        </w:rPr>
        <w:t xml:space="preserve"> dass </w:t>
      </w:r>
    </w:p>
    <w:p w14:paraId="107F8F11" w14:textId="5B819941" w:rsidR="00252D68" w:rsidRDefault="00252D68" w:rsidP="00252D68">
      <w:pPr>
        <w:pStyle w:val="BodyText"/>
        <w:numPr>
          <w:ilvl w:val="0"/>
          <w:numId w:val="9"/>
        </w:numPr>
        <w:tabs>
          <w:tab w:val="left" w:pos="2835"/>
        </w:tabs>
        <w:spacing w:before="360"/>
        <w:contextualSpacing/>
        <w:rPr>
          <w:sz w:val="20"/>
        </w:rPr>
      </w:pPr>
      <w:r w:rsidRPr="00CF271D">
        <w:rPr>
          <w:sz w:val="20"/>
        </w:rPr>
        <w:t xml:space="preserve">alle Informationen wahrheitsgemäss und vollständig angegeben wurden. </w:t>
      </w:r>
    </w:p>
    <w:p w14:paraId="15E13B37" w14:textId="77777777" w:rsidR="00F86ADD" w:rsidRPr="00CF271D" w:rsidRDefault="00F86ADD" w:rsidP="00F86ADD">
      <w:pPr>
        <w:pStyle w:val="BodyText"/>
        <w:tabs>
          <w:tab w:val="left" w:pos="2835"/>
        </w:tabs>
        <w:spacing w:before="360"/>
        <w:ind w:left="720"/>
        <w:contextualSpacing/>
        <w:rPr>
          <w:sz w:val="20"/>
        </w:rPr>
      </w:pPr>
    </w:p>
    <w:p w14:paraId="08A03727" w14:textId="77777777" w:rsidR="00252D68" w:rsidRPr="00CF271D" w:rsidRDefault="00252D68" w:rsidP="00252D68">
      <w:pPr>
        <w:pStyle w:val="BodyText"/>
        <w:numPr>
          <w:ilvl w:val="0"/>
          <w:numId w:val="9"/>
        </w:numPr>
        <w:tabs>
          <w:tab w:val="left" w:pos="2835"/>
        </w:tabs>
        <w:spacing w:before="360"/>
        <w:contextualSpacing/>
        <w:rPr>
          <w:sz w:val="20"/>
        </w:rPr>
      </w:pPr>
      <w:r w:rsidRPr="00CF271D">
        <w:rPr>
          <w:sz w:val="20"/>
        </w:rPr>
        <w:t xml:space="preserve">alle erforderlichen Unterlagen, Beilagen und Nachweise vollständig beigefügt sind. </w:t>
      </w:r>
    </w:p>
    <w:p w14:paraId="44953855" w14:textId="799E81EE" w:rsidR="001E1CC5" w:rsidRPr="00CF271D" w:rsidRDefault="00252D68" w:rsidP="00252D68">
      <w:pPr>
        <w:pStyle w:val="BodyText"/>
        <w:tabs>
          <w:tab w:val="left" w:pos="2835"/>
        </w:tabs>
        <w:spacing w:before="360" w:after="0"/>
        <w:rPr>
          <w:sz w:val="20"/>
        </w:rPr>
      </w:pPr>
      <w:r w:rsidRPr="00CF271D">
        <w:rPr>
          <w:sz w:val="20"/>
        </w:rPr>
        <w:t>Der Anbieter nimmt zur Kenntnis, dass unvollständige Angaben, fehlende Unterlagen, Beilagen und Nachweise oder unwahre Angaben / Unterlagen zum Ausschluss von der weiteren Auftragsvergabe führen können.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657"/>
        <w:gridCol w:w="3329"/>
        <w:gridCol w:w="3591"/>
      </w:tblGrid>
      <w:tr w:rsidR="00252D68" w:rsidRPr="0062370D" w14:paraId="3D13C9A5" w14:textId="77777777" w:rsidTr="00F86ADD">
        <w:trPr>
          <w:trHeight w:val="640"/>
        </w:trPr>
        <w:tc>
          <w:tcPr>
            <w:tcW w:w="496" w:type="dxa"/>
          </w:tcPr>
          <w:p w14:paraId="02687D08" w14:textId="77777777" w:rsidR="00252D68" w:rsidRPr="00CF271D" w:rsidRDefault="00252D68" w:rsidP="00F20C41">
            <w:pPr>
              <w:pStyle w:val="BodyText"/>
              <w:jc w:val="center"/>
              <w:rPr>
                <w:b/>
                <w:sz w:val="20"/>
              </w:rPr>
            </w:pPr>
            <w:r w:rsidRPr="00CF271D">
              <w:rPr>
                <w:b/>
                <w:sz w:val="20"/>
              </w:rPr>
              <w:t>#</w:t>
            </w:r>
          </w:p>
        </w:tc>
        <w:tc>
          <w:tcPr>
            <w:tcW w:w="1657" w:type="dxa"/>
          </w:tcPr>
          <w:p w14:paraId="7D91542D" w14:textId="77777777" w:rsidR="00252D68" w:rsidRPr="00CF271D" w:rsidRDefault="00252D68" w:rsidP="00F20C41">
            <w:pPr>
              <w:pStyle w:val="BodyText"/>
              <w:rPr>
                <w:b/>
                <w:sz w:val="20"/>
              </w:rPr>
            </w:pPr>
            <w:r w:rsidRPr="00CF271D">
              <w:rPr>
                <w:b/>
                <w:sz w:val="20"/>
              </w:rPr>
              <w:t>Ort, Datum</w:t>
            </w:r>
          </w:p>
        </w:tc>
        <w:tc>
          <w:tcPr>
            <w:tcW w:w="3329" w:type="dxa"/>
          </w:tcPr>
          <w:p w14:paraId="4B572C00" w14:textId="77777777" w:rsidR="00252D68" w:rsidRPr="00CF271D" w:rsidRDefault="00252D68" w:rsidP="00F20C41">
            <w:pPr>
              <w:pStyle w:val="BodyText"/>
              <w:rPr>
                <w:b/>
                <w:sz w:val="20"/>
              </w:rPr>
            </w:pPr>
            <w:r w:rsidRPr="00CF271D">
              <w:rPr>
                <w:b/>
                <w:sz w:val="20"/>
              </w:rPr>
              <w:t>Name, Vorname, Funktion</w:t>
            </w:r>
          </w:p>
        </w:tc>
        <w:tc>
          <w:tcPr>
            <w:tcW w:w="3591" w:type="dxa"/>
          </w:tcPr>
          <w:p w14:paraId="6A3FCAE6" w14:textId="77777777" w:rsidR="00252D68" w:rsidRPr="00CF271D" w:rsidRDefault="00252D68" w:rsidP="00F20C41">
            <w:pPr>
              <w:pStyle w:val="BodyText"/>
              <w:rPr>
                <w:b/>
                <w:sz w:val="20"/>
              </w:rPr>
            </w:pPr>
            <w:r w:rsidRPr="00CF271D">
              <w:rPr>
                <w:b/>
                <w:sz w:val="20"/>
              </w:rPr>
              <w:t>Unterschrift</w:t>
            </w:r>
          </w:p>
          <w:p w14:paraId="2C57BDA9" w14:textId="50EB7C20" w:rsidR="00252D68" w:rsidRPr="00CF271D" w:rsidRDefault="00252D68" w:rsidP="00F20C41">
            <w:pPr>
              <w:pStyle w:val="BodyText"/>
              <w:rPr>
                <w:b/>
                <w:sz w:val="20"/>
              </w:rPr>
            </w:pPr>
            <w:r w:rsidRPr="00CF271D">
              <w:rPr>
                <w:i/>
                <w:sz w:val="20"/>
              </w:rPr>
              <w:t xml:space="preserve">Rechtsgültige Unterschrift(en) des Anbieters </w:t>
            </w:r>
          </w:p>
        </w:tc>
      </w:tr>
      <w:tr w:rsidR="00252D68" w:rsidRPr="00CF271D" w14:paraId="4FB97245" w14:textId="77777777" w:rsidTr="00F86ADD">
        <w:trPr>
          <w:trHeight w:val="640"/>
        </w:trPr>
        <w:tc>
          <w:tcPr>
            <w:tcW w:w="496" w:type="dxa"/>
          </w:tcPr>
          <w:p w14:paraId="3B2BA332" w14:textId="77777777" w:rsidR="00252D68" w:rsidRPr="00CF271D" w:rsidRDefault="00252D68" w:rsidP="00252D68">
            <w:pPr>
              <w:pStyle w:val="BodyText"/>
              <w:numPr>
                <w:ilvl w:val="0"/>
                <w:numId w:val="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14:paraId="1420905B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,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329" w:type="dxa"/>
          </w:tcPr>
          <w:p w14:paraId="404EA8B5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591" w:type="dxa"/>
          </w:tcPr>
          <w:p w14:paraId="24AB03B1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</w:tr>
      <w:tr w:rsidR="00252D68" w:rsidRPr="00CF271D" w14:paraId="1C11944A" w14:textId="77777777" w:rsidTr="00F86ADD">
        <w:trPr>
          <w:trHeight w:val="640"/>
        </w:trPr>
        <w:tc>
          <w:tcPr>
            <w:tcW w:w="496" w:type="dxa"/>
          </w:tcPr>
          <w:p w14:paraId="18619A29" w14:textId="77777777" w:rsidR="00252D68" w:rsidRPr="00CF271D" w:rsidRDefault="00252D68" w:rsidP="00252D68">
            <w:pPr>
              <w:pStyle w:val="BodyText"/>
              <w:numPr>
                <w:ilvl w:val="0"/>
                <w:numId w:val="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14:paraId="7363C93E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,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329" w:type="dxa"/>
          </w:tcPr>
          <w:p w14:paraId="562C521F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591" w:type="dxa"/>
          </w:tcPr>
          <w:p w14:paraId="7D57602D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</w:tr>
      <w:tr w:rsidR="00252D68" w:rsidRPr="00CF271D" w14:paraId="29792A19" w14:textId="77777777" w:rsidTr="00F86ADD">
        <w:trPr>
          <w:trHeight w:val="640"/>
        </w:trPr>
        <w:tc>
          <w:tcPr>
            <w:tcW w:w="496" w:type="dxa"/>
          </w:tcPr>
          <w:p w14:paraId="69728AC3" w14:textId="77777777" w:rsidR="00252D68" w:rsidRPr="00CF271D" w:rsidRDefault="00252D68" w:rsidP="00252D68">
            <w:pPr>
              <w:pStyle w:val="BodyText"/>
              <w:numPr>
                <w:ilvl w:val="0"/>
                <w:numId w:val="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657" w:type="dxa"/>
          </w:tcPr>
          <w:p w14:paraId="6A42374D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,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329" w:type="dxa"/>
          </w:tcPr>
          <w:p w14:paraId="0950645C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  <w:r w:rsidRPr="00CF271D">
              <w:rPr>
                <w:sz w:val="20"/>
              </w:rPr>
              <w:t xml:space="preserve"> </w:t>
            </w: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  <w:tc>
          <w:tcPr>
            <w:tcW w:w="3591" w:type="dxa"/>
          </w:tcPr>
          <w:p w14:paraId="6C26D9A9" w14:textId="77777777" w:rsidR="00252D68" w:rsidRPr="00CF271D" w:rsidRDefault="00252D68" w:rsidP="00F20C41">
            <w:pPr>
              <w:pStyle w:val="BodyText"/>
              <w:rPr>
                <w:sz w:val="20"/>
              </w:rPr>
            </w:pPr>
            <w:r w:rsidRPr="00CF271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71D">
              <w:rPr>
                <w:sz w:val="20"/>
              </w:rPr>
              <w:instrText xml:space="preserve"> FORMTEXT </w:instrText>
            </w:r>
            <w:r w:rsidRPr="00CF271D">
              <w:rPr>
                <w:sz w:val="20"/>
              </w:rPr>
            </w:r>
            <w:r w:rsidRPr="00CF271D">
              <w:rPr>
                <w:sz w:val="20"/>
              </w:rPr>
              <w:fldChar w:fldCharType="separate"/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noProof/>
                <w:sz w:val="20"/>
              </w:rPr>
              <w:t> </w:t>
            </w:r>
            <w:r w:rsidRPr="00CF271D">
              <w:rPr>
                <w:sz w:val="20"/>
              </w:rPr>
              <w:fldChar w:fldCharType="end"/>
            </w:r>
          </w:p>
        </w:tc>
      </w:tr>
    </w:tbl>
    <w:p w14:paraId="22ABBD7D" w14:textId="77777777" w:rsidR="00252D68" w:rsidRPr="00795569" w:rsidRDefault="00252D68" w:rsidP="001E1CC5">
      <w:pPr>
        <w:rPr>
          <w:szCs w:val="20"/>
          <w:lang w:val="de-DE"/>
        </w:rPr>
      </w:pPr>
    </w:p>
    <w:sectPr w:rsidR="00252D68" w:rsidRPr="00795569" w:rsidSect="00CF271D">
      <w:footerReference w:type="default" r:id="rId8"/>
      <w:headerReference w:type="first" r:id="rId9"/>
      <w:footerReference w:type="first" r:id="rId10"/>
      <w:pgSz w:w="11907" w:h="16840" w:code="9"/>
      <w:pgMar w:top="1417" w:right="1417" w:bottom="1134" w:left="1417" w:header="68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85D" w14:textId="77777777" w:rsidR="006F2E07" w:rsidRDefault="006F2E07">
      <w:r>
        <w:separator/>
      </w:r>
    </w:p>
  </w:endnote>
  <w:endnote w:type="continuationSeparator" w:id="0">
    <w:p w14:paraId="05E443AA" w14:textId="77777777" w:rsidR="006F2E07" w:rsidRDefault="006F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5551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6562EF" w14:textId="6CABCA35" w:rsidR="00CF271D" w:rsidRPr="004C50D1" w:rsidRDefault="00CF271D">
        <w:pPr>
          <w:pStyle w:val="Footer"/>
          <w:jc w:val="right"/>
          <w:rPr>
            <w:sz w:val="20"/>
            <w:szCs w:val="20"/>
          </w:rPr>
        </w:pPr>
        <w:r w:rsidRPr="004C50D1">
          <w:rPr>
            <w:sz w:val="20"/>
            <w:szCs w:val="20"/>
          </w:rPr>
          <w:fldChar w:fldCharType="begin"/>
        </w:r>
        <w:r w:rsidRPr="004C50D1">
          <w:rPr>
            <w:sz w:val="20"/>
            <w:szCs w:val="20"/>
          </w:rPr>
          <w:instrText xml:space="preserve"> PAGE   \* MERGEFORMAT </w:instrText>
        </w:r>
        <w:r w:rsidRPr="004C50D1">
          <w:rPr>
            <w:sz w:val="20"/>
            <w:szCs w:val="20"/>
          </w:rPr>
          <w:fldChar w:fldCharType="separate"/>
        </w:r>
        <w:r w:rsidR="002C7354">
          <w:rPr>
            <w:noProof/>
            <w:sz w:val="20"/>
            <w:szCs w:val="20"/>
          </w:rPr>
          <w:t>2</w:t>
        </w:r>
        <w:r w:rsidRPr="004C50D1">
          <w:rPr>
            <w:noProof/>
            <w:sz w:val="20"/>
            <w:szCs w:val="20"/>
          </w:rPr>
          <w:fldChar w:fldCharType="end"/>
        </w:r>
      </w:p>
    </w:sdtContent>
  </w:sdt>
  <w:p w14:paraId="497BF566" w14:textId="77777777" w:rsidR="00CF271D" w:rsidRDefault="00CF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351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0A8DC" w14:textId="11030471" w:rsidR="00CF271D" w:rsidRDefault="00CF2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A5236" w14:textId="77777777" w:rsidR="00CF271D" w:rsidRDefault="00CF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A90A" w14:textId="77777777" w:rsidR="006F2E07" w:rsidRDefault="006F2E07">
      <w:r>
        <w:separator/>
      </w:r>
    </w:p>
  </w:footnote>
  <w:footnote w:type="continuationSeparator" w:id="0">
    <w:p w14:paraId="018BCF4A" w14:textId="77777777" w:rsidR="006F2E07" w:rsidRDefault="006F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F271D" w:rsidRPr="0062370D" w14:paraId="307EA86E" w14:textId="77777777" w:rsidTr="00F53B07">
      <w:trPr>
        <w:cantSplit/>
        <w:trHeight w:hRule="exact" w:val="1138"/>
      </w:trPr>
      <w:tc>
        <w:tcPr>
          <w:tcW w:w="4848" w:type="dxa"/>
        </w:tcPr>
        <w:p w14:paraId="0871A74B" w14:textId="77777777" w:rsidR="00CF271D" w:rsidRPr="00E534A0" w:rsidRDefault="00CF271D" w:rsidP="00CF271D">
          <w:pPr>
            <w:pStyle w:val="Logo"/>
            <w:spacing w:line="360" w:lineRule="auto"/>
          </w:pPr>
          <w:r>
            <w:drawing>
              <wp:inline distT="0" distB="0" distL="0" distR="0" wp14:anchorId="061053EA" wp14:editId="3B6FE437">
                <wp:extent cx="2066925" cy="474766"/>
                <wp:effectExtent l="0" t="0" r="0" b="1905"/>
                <wp:docPr id="7" name="Picture 7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237" cy="475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B2BA3BE" w14:textId="77777777" w:rsidR="00CF271D" w:rsidRPr="00CF174D" w:rsidRDefault="00CF271D" w:rsidP="00CF271D">
          <w:pPr>
            <w:pStyle w:val="KopfDept"/>
            <w:spacing w:after="0" w:line="360" w:lineRule="auto"/>
            <w:contextualSpacing w:val="0"/>
            <w:rPr>
              <w:szCs w:val="15"/>
            </w:rPr>
          </w:pPr>
          <w:r w:rsidRPr="00CF174D">
            <w:t>Eidgenössisches Departement für auswärtige Angelegenheiten EDA</w:t>
          </w:r>
        </w:p>
        <w:p w14:paraId="24356C0B" w14:textId="46B478E1" w:rsidR="00CF271D" w:rsidRPr="002358B6" w:rsidRDefault="00DE4050" w:rsidP="00CF271D">
          <w:pPr>
            <w:spacing w:line="360" w:lineRule="auto"/>
            <w:rPr>
              <w:i/>
              <w:color w:val="00B050"/>
              <w:sz w:val="15"/>
              <w:szCs w:val="15"/>
              <w:lang w:val="de-CH"/>
            </w:rPr>
          </w:pPr>
          <w:r>
            <w:rPr>
              <w:sz w:val="15"/>
              <w:lang w:val="de-CH"/>
            </w:rPr>
            <w:t xml:space="preserve">Abteilung Frieden und Menschenrechte – </w:t>
          </w:r>
          <w:r w:rsidRPr="00DE4050">
            <w:rPr>
              <w:b/>
              <w:bCs/>
              <w:sz w:val="15"/>
              <w:lang w:val="de-CH"/>
            </w:rPr>
            <w:t>Staatssekretariat STS</w:t>
          </w:r>
        </w:p>
      </w:tc>
    </w:tr>
  </w:tbl>
  <w:p w14:paraId="2262DCF8" w14:textId="77777777" w:rsidR="00CF271D" w:rsidRPr="00DE4050" w:rsidRDefault="00CF271D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356"/>
    <w:multiLevelType w:val="multilevel"/>
    <w:tmpl w:val="664E1B3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88002AB"/>
    <w:multiLevelType w:val="hybridMultilevel"/>
    <w:tmpl w:val="11F40B46"/>
    <w:lvl w:ilvl="0" w:tplc="80AA63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16D8B"/>
    <w:multiLevelType w:val="hybridMultilevel"/>
    <w:tmpl w:val="65B416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936"/>
    <w:multiLevelType w:val="hybridMultilevel"/>
    <w:tmpl w:val="177C780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534FA8"/>
    <w:multiLevelType w:val="hybridMultilevel"/>
    <w:tmpl w:val="6080A7EE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DfnSMg1jyOzUKkn5cUUcTaoviRkehSxx51k2RDZeoXPwgsQIBOmfYL6UhQjvwOMpcSQk5AaaAFQUB0Cwhe0w==" w:salt="mHXYWuOFvn3yqWkKCg/bx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D4"/>
    <w:rsid w:val="000069C8"/>
    <w:rsid w:val="000124D8"/>
    <w:rsid w:val="000155C3"/>
    <w:rsid w:val="000235B8"/>
    <w:rsid w:val="000410A0"/>
    <w:rsid w:val="00043C00"/>
    <w:rsid w:val="000579DB"/>
    <w:rsid w:val="000663AA"/>
    <w:rsid w:val="000830D3"/>
    <w:rsid w:val="000C379F"/>
    <w:rsid w:val="000C7DCA"/>
    <w:rsid w:val="000E1979"/>
    <w:rsid w:val="00125BF4"/>
    <w:rsid w:val="00136234"/>
    <w:rsid w:val="00137B2B"/>
    <w:rsid w:val="0014327D"/>
    <w:rsid w:val="00147A57"/>
    <w:rsid w:val="001545B6"/>
    <w:rsid w:val="0015512F"/>
    <w:rsid w:val="00197BDB"/>
    <w:rsid w:val="001A74DF"/>
    <w:rsid w:val="001A7506"/>
    <w:rsid w:val="001C26E7"/>
    <w:rsid w:val="001D04CF"/>
    <w:rsid w:val="001E1CC5"/>
    <w:rsid w:val="001E23FF"/>
    <w:rsid w:val="001E70F9"/>
    <w:rsid w:val="00206300"/>
    <w:rsid w:val="002200CB"/>
    <w:rsid w:val="002202C9"/>
    <w:rsid w:val="00235850"/>
    <w:rsid w:val="002419C4"/>
    <w:rsid w:val="00246F40"/>
    <w:rsid w:val="00252D68"/>
    <w:rsid w:val="00262A14"/>
    <w:rsid w:val="00265C8D"/>
    <w:rsid w:val="00281C11"/>
    <w:rsid w:val="00281EC0"/>
    <w:rsid w:val="0028733B"/>
    <w:rsid w:val="002B4F27"/>
    <w:rsid w:val="002C1EEC"/>
    <w:rsid w:val="002C7354"/>
    <w:rsid w:val="002D7195"/>
    <w:rsid w:val="002F0088"/>
    <w:rsid w:val="002F2DE5"/>
    <w:rsid w:val="00311907"/>
    <w:rsid w:val="003132A3"/>
    <w:rsid w:val="00314216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1E5D"/>
    <w:rsid w:val="003B28EB"/>
    <w:rsid w:val="003B3630"/>
    <w:rsid w:val="003B5999"/>
    <w:rsid w:val="003C0183"/>
    <w:rsid w:val="003C7402"/>
    <w:rsid w:val="003F06EE"/>
    <w:rsid w:val="003F231B"/>
    <w:rsid w:val="0043190D"/>
    <w:rsid w:val="00483FAE"/>
    <w:rsid w:val="004C50D1"/>
    <w:rsid w:val="004D3C5B"/>
    <w:rsid w:val="004E1E5C"/>
    <w:rsid w:val="00536BAE"/>
    <w:rsid w:val="00537DC6"/>
    <w:rsid w:val="005466E0"/>
    <w:rsid w:val="00554412"/>
    <w:rsid w:val="005848D2"/>
    <w:rsid w:val="00597075"/>
    <w:rsid w:val="005A7C46"/>
    <w:rsid w:val="005C32D1"/>
    <w:rsid w:val="005C6A4E"/>
    <w:rsid w:val="00615FA5"/>
    <w:rsid w:val="00616296"/>
    <w:rsid w:val="0062370D"/>
    <w:rsid w:val="00624A2E"/>
    <w:rsid w:val="00633061"/>
    <w:rsid w:val="006426F0"/>
    <w:rsid w:val="00654706"/>
    <w:rsid w:val="006641E8"/>
    <w:rsid w:val="006702AC"/>
    <w:rsid w:val="00683078"/>
    <w:rsid w:val="0068340B"/>
    <w:rsid w:val="0069419F"/>
    <w:rsid w:val="006A7644"/>
    <w:rsid w:val="006A77B2"/>
    <w:rsid w:val="006C129F"/>
    <w:rsid w:val="006C13F0"/>
    <w:rsid w:val="006C76BD"/>
    <w:rsid w:val="006D14D4"/>
    <w:rsid w:val="006F0E17"/>
    <w:rsid w:val="006F2E07"/>
    <w:rsid w:val="006F38F1"/>
    <w:rsid w:val="006F4428"/>
    <w:rsid w:val="006F554B"/>
    <w:rsid w:val="00700C28"/>
    <w:rsid w:val="00706BFF"/>
    <w:rsid w:val="00706EB7"/>
    <w:rsid w:val="00712626"/>
    <w:rsid w:val="00720DC9"/>
    <w:rsid w:val="00731CD0"/>
    <w:rsid w:val="00733FD7"/>
    <w:rsid w:val="00737C62"/>
    <w:rsid w:val="00742E61"/>
    <w:rsid w:val="007552B7"/>
    <w:rsid w:val="00770489"/>
    <w:rsid w:val="00774024"/>
    <w:rsid w:val="00774408"/>
    <w:rsid w:val="00782DC4"/>
    <w:rsid w:val="00791113"/>
    <w:rsid w:val="007940BD"/>
    <w:rsid w:val="00795569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669A0"/>
    <w:rsid w:val="00870243"/>
    <w:rsid w:val="0087549B"/>
    <w:rsid w:val="008805D5"/>
    <w:rsid w:val="00891259"/>
    <w:rsid w:val="008C7938"/>
    <w:rsid w:val="008D6498"/>
    <w:rsid w:val="008E154C"/>
    <w:rsid w:val="009214A8"/>
    <w:rsid w:val="0093094F"/>
    <w:rsid w:val="00932811"/>
    <w:rsid w:val="00945753"/>
    <w:rsid w:val="0095521B"/>
    <w:rsid w:val="00957B77"/>
    <w:rsid w:val="009602E2"/>
    <w:rsid w:val="00966AE3"/>
    <w:rsid w:val="009723EF"/>
    <w:rsid w:val="009878AC"/>
    <w:rsid w:val="00991559"/>
    <w:rsid w:val="00995066"/>
    <w:rsid w:val="009A1953"/>
    <w:rsid w:val="009B6F2A"/>
    <w:rsid w:val="009C59D3"/>
    <w:rsid w:val="009D43E9"/>
    <w:rsid w:val="00A30785"/>
    <w:rsid w:val="00A34E7C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184B"/>
    <w:rsid w:val="00AE327A"/>
    <w:rsid w:val="00B11BD4"/>
    <w:rsid w:val="00B21221"/>
    <w:rsid w:val="00B3461A"/>
    <w:rsid w:val="00B63D5B"/>
    <w:rsid w:val="00B84ACE"/>
    <w:rsid w:val="00B90EEC"/>
    <w:rsid w:val="00B95382"/>
    <w:rsid w:val="00BC157D"/>
    <w:rsid w:val="00BE2D89"/>
    <w:rsid w:val="00BF2940"/>
    <w:rsid w:val="00BF2E10"/>
    <w:rsid w:val="00C11E0D"/>
    <w:rsid w:val="00C14945"/>
    <w:rsid w:val="00C2305B"/>
    <w:rsid w:val="00C37879"/>
    <w:rsid w:val="00C57EFC"/>
    <w:rsid w:val="00C63450"/>
    <w:rsid w:val="00C714FC"/>
    <w:rsid w:val="00CA4B99"/>
    <w:rsid w:val="00CA6338"/>
    <w:rsid w:val="00CB2986"/>
    <w:rsid w:val="00CC5433"/>
    <w:rsid w:val="00CC75D4"/>
    <w:rsid w:val="00CD0125"/>
    <w:rsid w:val="00CF271D"/>
    <w:rsid w:val="00CF48CA"/>
    <w:rsid w:val="00CF6978"/>
    <w:rsid w:val="00D31F3A"/>
    <w:rsid w:val="00D46366"/>
    <w:rsid w:val="00D632E3"/>
    <w:rsid w:val="00D839B0"/>
    <w:rsid w:val="00D90A0F"/>
    <w:rsid w:val="00D9559E"/>
    <w:rsid w:val="00DB0741"/>
    <w:rsid w:val="00DB24A1"/>
    <w:rsid w:val="00DB3199"/>
    <w:rsid w:val="00DB5DFE"/>
    <w:rsid w:val="00DB7274"/>
    <w:rsid w:val="00DB7596"/>
    <w:rsid w:val="00DC621A"/>
    <w:rsid w:val="00DD129E"/>
    <w:rsid w:val="00DE4050"/>
    <w:rsid w:val="00DF5DBD"/>
    <w:rsid w:val="00DF6B81"/>
    <w:rsid w:val="00E05291"/>
    <w:rsid w:val="00E0785C"/>
    <w:rsid w:val="00E1146C"/>
    <w:rsid w:val="00E1453B"/>
    <w:rsid w:val="00E15A41"/>
    <w:rsid w:val="00E33841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25BD4"/>
    <w:rsid w:val="00F262A5"/>
    <w:rsid w:val="00F42BD8"/>
    <w:rsid w:val="00F437EC"/>
    <w:rsid w:val="00F606B7"/>
    <w:rsid w:val="00F747DD"/>
    <w:rsid w:val="00F830A6"/>
    <w:rsid w:val="00F86ADD"/>
    <w:rsid w:val="00F96526"/>
    <w:rsid w:val="00FA6932"/>
    <w:rsid w:val="00FB157D"/>
    <w:rsid w:val="00FB5101"/>
    <w:rsid w:val="00FC53BC"/>
    <w:rsid w:val="00FD2056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42506F"/>
  <w15:chartTrackingRefBased/>
  <w15:docId w15:val="{EF706A3D-9D08-4E43-AAAD-F330C8C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8733B"/>
    <w:pPr>
      <w:keepNext/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D1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14D4"/>
    <w:pPr>
      <w:overflowPunct w:val="0"/>
      <w:autoSpaceDE w:val="0"/>
      <w:autoSpaceDN w:val="0"/>
      <w:adjustRightInd w:val="0"/>
      <w:spacing w:after="120" w:line="280" w:lineRule="atLeast"/>
      <w:ind w:left="567"/>
      <w:jc w:val="both"/>
      <w:textAlignment w:val="baseline"/>
    </w:pPr>
    <w:rPr>
      <w:rFonts w:eastAsia="Times New Roman"/>
      <w:szCs w:val="20"/>
      <w:lang w:val="en-GB"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4D4"/>
    <w:rPr>
      <w:rFonts w:ascii="Arial" w:eastAsia="Times New Roman" w:hAnsi="Arial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6D14D4"/>
    <w:pPr>
      <w:spacing w:after="120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6D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D4"/>
    <w:rPr>
      <w:color w:val="0000FF" w:themeColor="hyperlink"/>
      <w:u w:val="single"/>
    </w:rPr>
  </w:style>
  <w:style w:type="paragraph" w:styleId="BodyText">
    <w:name w:val="Body Text"/>
    <w:link w:val="BodyTextChar"/>
    <w:qFormat/>
    <w:rsid w:val="006D14D4"/>
    <w:pPr>
      <w:spacing w:before="60" w:after="60"/>
    </w:pPr>
    <w:rPr>
      <w:rFonts w:ascii="Arial" w:eastAsia="Times New Roman" w:hAnsi="Arial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D14D4"/>
    <w:rPr>
      <w:rFonts w:ascii="Arial" w:eastAsia="Times New Roman" w:hAnsi="Arial"/>
      <w:sz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D4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63450"/>
    <w:rPr>
      <w:rFonts w:ascii="Arial" w:hAnsi="Arial" w:cs="Arial"/>
      <w:b/>
      <w:bCs/>
      <w:kern w:val="32"/>
      <w:sz w:val="4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4B"/>
    <w:pPr>
      <w:overflowPunct/>
      <w:autoSpaceDE/>
      <w:autoSpaceDN/>
      <w:adjustRightInd/>
      <w:spacing w:after="0" w:line="240" w:lineRule="auto"/>
      <w:ind w:left="0"/>
      <w:jc w:val="left"/>
      <w:textAlignment w:val="auto"/>
    </w:pPr>
    <w:rPr>
      <w:rFonts w:eastAsiaTheme="minorHAnsi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4B"/>
    <w:rPr>
      <w:rFonts w:ascii="Arial" w:eastAsia="Times New Roman" w:hAnsi="Arial"/>
      <w:b/>
      <w:bCs/>
      <w:lang w:val="en-US" w:eastAsia="en-GB" w:bidi="en-GB"/>
    </w:rPr>
  </w:style>
  <w:style w:type="character" w:customStyle="1" w:styleId="HeaderChar">
    <w:name w:val="Header Char"/>
    <w:basedOn w:val="DefaultParagraphFont"/>
    <w:link w:val="Header"/>
    <w:rsid w:val="00252D68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52D68"/>
    <w:rPr>
      <w:rFonts w:ascii="Arial" w:eastAsia="Times New Roman" w:hAnsi="Arial"/>
      <w:noProof/>
      <w:sz w:val="15"/>
      <w:lang w:eastAsia="de-CH"/>
    </w:rPr>
  </w:style>
  <w:style w:type="paragraph" w:customStyle="1" w:styleId="KopfDept">
    <w:name w:val="KopfDept"/>
    <w:basedOn w:val="Header"/>
    <w:next w:val="Normal"/>
    <w:rsid w:val="00252D68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F271D"/>
    <w:rPr>
      <w:rFonts w:ascii="Arial" w:hAnsi="Arial"/>
      <w:sz w:val="1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62A14"/>
    <w:rPr>
      <w:color w:val="808080"/>
    </w:rPr>
  </w:style>
  <w:style w:type="paragraph" w:customStyle="1" w:styleId="CharCharCharCharCharCharCharChar">
    <w:name w:val="Char Char Char Char Char Char Char Char"/>
    <w:basedOn w:val="Normal"/>
    <w:rsid w:val="00FD2056"/>
    <w:pPr>
      <w:spacing w:after="160" w:line="240" w:lineRule="exact"/>
    </w:pPr>
    <w:rPr>
      <w:rFonts w:eastAsia="Times New Roman" w:cs="Arial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86F-DA2B-4B78-9C69-73AB5D5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VBC/CMPC/CPC/CCPC</dc:creator>
  <cp:keywords/>
  <dc:description/>
  <cp:lastModifiedBy>Neuhaus Emma EDA NEUEM</cp:lastModifiedBy>
  <cp:revision>3</cp:revision>
  <dcterms:created xsi:type="dcterms:W3CDTF">2024-04-12T08:10:00Z</dcterms:created>
  <dcterms:modified xsi:type="dcterms:W3CDTF">2024-04-12T08:10:00Z</dcterms:modified>
</cp:coreProperties>
</file>