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3C0D" w14:textId="5899CEB5" w:rsidR="00187C0C" w:rsidRDefault="00187C0C" w:rsidP="00187C0C">
      <w:pPr>
        <w:jc w:val="right"/>
        <w:rPr>
          <w:rFonts w:ascii="Arial" w:hAnsi="Arial" w:cs="Arial"/>
          <w:b/>
          <w:bCs/>
          <w:lang w:val="en-AU"/>
        </w:rPr>
      </w:pPr>
      <w:r>
        <w:rPr>
          <w:b/>
          <w:bCs/>
          <w:noProof/>
          <w:sz w:val="15"/>
          <w:lang w:val="en-US"/>
        </w:rPr>
        <w:drawing>
          <wp:anchor distT="0" distB="0" distL="114300" distR="114300" simplePos="0" relativeHeight="251672576" behindDoc="0" locked="0" layoutInCell="1" allowOverlap="1" wp14:anchorId="1F9BCDB9" wp14:editId="36775991">
            <wp:simplePos x="0" y="0"/>
            <wp:positionH relativeFrom="margin">
              <wp:posOffset>-356247</wp:posOffset>
            </wp:positionH>
            <wp:positionV relativeFrom="paragraph">
              <wp:posOffset>-341795</wp:posOffset>
            </wp:positionV>
            <wp:extent cx="3140694" cy="839972"/>
            <wp:effectExtent l="0" t="0" r="0" b="0"/>
            <wp:wrapNone/>
            <wp:docPr id="82990824" name="Picture 8299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94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07DE9" w14:textId="77777777" w:rsidR="00187C0C" w:rsidRDefault="00187C0C" w:rsidP="008221F9">
      <w:pPr>
        <w:jc w:val="center"/>
        <w:rPr>
          <w:rFonts w:ascii="Arial" w:hAnsi="Arial" w:cs="Arial"/>
          <w:b/>
          <w:bCs/>
          <w:lang w:val="en-AU"/>
        </w:rPr>
      </w:pPr>
    </w:p>
    <w:p w14:paraId="522B0CE0" w14:textId="77777777" w:rsidR="00187C0C" w:rsidRDefault="00187C0C" w:rsidP="00065A27">
      <w:pPr>
        <w:rPr>
          <w:rFonts w:ascii="Arial" w:hAnsi="Arial" w:cs="Arial"/>
          <w:b/>
          <w:bCs/>
          <w:lang w:val="en-AU"/>
        </w:rPr>
      </w:pPr>
    </w:p>
    <w:p w14:paraId="572E543A" w14:textId="77777777" w:rsidR="00065A27" w:rsidRDefault="00065A27" w:rsidP="00065A27">
      <w:pPr>
        <w:rPr>
          <w:rFonts w:ascii="Arial" w:hAnsi="Arial" w:cs="Arial"/>
          <w:b/>
          <w:bCs/>
          <w:lang w:val="en-AU"/>
        </w:rPr>
      </w:pPr>
    </w:p>
    <w:p w14:paraId="27049283" w14:textId="77777777" w:rsidR="00954BD5" w:rsidRDefault="00954BD5" w:rsidP="00065A27">
      <w:pPr>
        <w:rPr>
          <w:rFonts w:ascii="Arial" w:hAnsi="Arial" w:cs="Arial"/>
          <w:b/>
          <w:bCs/>
          <w:lang w:val="en-AU"/>
        </w:rPr>
      </w:pPr>
    </w:p>
    <w:p w14:paraId="1C13BDC7" w14:textId="292E24C2" w:rsidR="00F61859" w:rsidRDefault="00FA0A1F" w:rsidP="008221F9">
      <w:pPr>
        <w:jc w:val="center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 xml:space="preserve">2024 </w:t>
      </w:r>
      <w:r w:rsidR="00954BD5" w:rsidRPr="00D3183C">
        <w:rPr>
          <w:rFonts w:ascii="Arial" w:hAnsi="Arial" w:cs="Arial"/>
          <w:b/>
          <w:bCs/>
          <w:sz w:val="20"/>
          <w:szCs w:val="20"/>
          <w:lang w:val="en-AU"/>
        </w:rPr>
        <w:t>SWISS INNOVATION PRIZE COMPETITION</w:t>
      </w:r>
    </w:p>
    <w:p w14:paraId="387B5F69" w14:textId="77777777" w:rsidR="00954BD5" w:rsidRPr="00D3183C" w:rsidRDefault="00954BD5" w:rsidP="00954BD5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7206D4D9" w14:textId="169DF2C2" w:rsidR="008221F9" w:rsidRPr="00D3183C" w:rsidRDefault="008221F9" w:rsidP="008221F9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04B2F057" w14:textId="7B7C1425" w:rsidR="00817F26" w:rsidRDefault="008221F9" w:rsidP="008221F9">
      <w:pPr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 xml:space="preserve">The </w:t>
      </w:r>
      <w:r w:rsidRPr="00D3183C">
        <w:rPr>
          <w:rFonts w:ascii="Arial" w:hAnsi="Arial" w:cs="Arial"/>
          <w:b/>
          <w:bCs/>
          <w:sz w:val="20"/>
          <w:szCs w:val="20"/>
          <w:lang w:val="en-AU"/>
        </w:rPr>
        <w:t xml:space="preserve">Swiss Innovation </w:t>
      </w:r>
      <w:r w:rsidR="00823E54" w:rsidRPr="00D3183C">
        <w:rPr>
          <w:rFonts w:ascii="Arial" w:hAnsi="Arial" w:cs="Arial"/>
          <w:b/>
          <w:bCs/>
          <w:sz w:val="20"/>
          <w:szCs w:val="20"/>
          <w:lang w:val="en-AU"/>
        </w:rPr>
        <w:t>Prize</w:t>
      </w:r>
      <w:r w:rsidRPr="00D3183C">
        <w:rPr>
          <w:rFonts w:ascii="Arial" w:hAnsi="Arial" w:cs="Arial"/>
          <w:b/>
          <w:bCs/>
          <w:sz w:val="20"/>
          <w:szCs w:val="20"/>
          <w:lang w:val="en-AU"/>
        </w:rPr>
        <w:t xml:space="preserve"> Competition</w:t>
      </w:r>
      <w:r w:rsidR="00FA0A1F">
        <w:rPr>
          <w:rFonts w:ascii="Arial" w:hAnsi="Arial" w:cs="Arial"/>
          <w:b/>
          <w:bCs/>
          <w:sz w:val="20"/>
          <w:szCs w:val="20"/>
          <w:lang w:val="en-AU"/>
        </w:rPr>
        <w:t xml:space="preserve">, </w:t>
      </w:r>
      <w:r w:rsidR="00E6053B">
        <w:rPr>
          <w:rFonts w:ascii="Arial" w:hAnsi="Arial" w:cs="Arial"/>
          <w:bCs/>
          <w:sz w:val="20"/>
          <w:szCs w:val="20"/>
          <w:lang w:val="en-AU"/>
        </w:rPr>
        <w:t>now o</w:t>
      </w:r>
      <w:r w:rsidR="00FA0A1F" w:rsidRPr="00FA0A1F">
        <w:rPr>
          <w:rFonts w:ascii="Arial" w:hAnsi="Arial" w:cs="Arial"/>
          <w:bCs/>
          <w:sz w:val="20"/>
          <w:szCs w:val="20"/>
          <w:lang w:val="en-AU"/>
        </w:rPr>
        <w:t>n its second year,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is an initiative aimed at fostering innovation and supporting the </w:t>
      </w:r>
      <w:r w:rsidRPr="00D3183C">
        <w:rPr>
          <w:rFonts w:ascii="Arial" w:hAnsi="Arial" w:cs="Arial"/>
          <w:i/>
          <w:sz w:val="20"/>
          <w:szCs w:val="20"/>
          <w:lang w:val="en-AU"/>
        </w:rPr>
        <w:t>development of new ideas that have the potential to drive economic growth and improve society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. The competition provides a platform for </w:t>
      </w:r>
      <w:r w:rsidR="003557AF" w:rsidRPr="00D3183C">
        <w:rPr>
          <w:rFonts w:ascii="Arial" w:hAnsi="Arial" w:cs="Arial"/>
          <w:sz w:val="20"/>
          <w:szCs w:val="20"/>
          <w:lang w:val="en-AU"/>
        </w:rPr>
        <w:t>young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scholars, entrepreneurs, startups, and researchers to showcase their innovative solutions and secure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 initial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funding 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for new ideas that have potential </w:t>
      </w:r>
      <w:r w:rsidRPr="00D3183C">
        <w:rPr>
          <w:rFonts w:ascii="Arial" w:hAnsi="Arial" w:cs="Arial"/>
          <w:sz w:val="20"/>
          <w:szCs w:val="20"/>
          <w:lang w:val="en-AU"/>
        </w:rPr>
        <w:t>to advance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 into meaningful projects</w:t>
      </w:r>
      <w:r w:rsidRPr="00D3183C">
        <w:rPr>
          <w:rFonts w:ascii="Arial" w:hAnsi="Arial" w:cs="Arial"/>
          <w:sz w:val="20"/>
          <w:szCs w:val="20"/>
          <w:lang w:val="en-AU"/>
        </w:rPr>
        <w:t>.</w:t>
      </w:r>
      <w:r w:rsidR="003557AF" w:rsidRPr="00D3183C">
        <w:rPr>
          <w:rFonts w:ascii="Arial" w:hAnsi="Arial" w:cs="Arial"/>
          <w:sz w:val="20"/>
          <w:szCs w:val="20"/>
          <w:lang w:val="en-AU"/>
        </w:rPr>
        <w:t xml:space="preserve"> Participants likewise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 may</w:t>
      </w:r>
      <w:r w:rsidR="003557AF" w:rsidRPr="00D3183C">
        <w:rPr>
          <w:rFonts w:ascii="Arial" w:hAnsi="Arial" w:cs="Arial"/>
          <w:sz w:val="20"/>
          <w:szCs w:val="20"/>
          <w:lang w:val="en-AU"/>
        </w:rPr>
        <w:t xml:space="preserve"> gain access to mentorship, internship, and other resources that can help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 </w:t>
      </w:r>
      <w:r w:rsidR="003557AF" w:rsidRPr="00D3183C">
        <w:rPr>
          <w:rFonts w:ascii="Arial" w:hAnsi="Arial" w:cs="Arial"/>
          <w:sz w:val="20"/>
          <w:szCs w:val="20"/>
          <w:lang w:val="en-AU"/>
        </w:rPr>
        <w:t xml:space="preserve">bring 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their innovative </w:t>
      </w:r>
      <w:r w:rsidR="003557AF" w:rsidRPr="00D3183C">
        <w:rPr>
          <w:rFonts w:ascii="Arial" w:hAnsi="Arial" w:cs="Arial"/>
          <w:sz w:val="20"/>
          <w:szCs w:val="20"/>
          <w:lang w:val="en-AU"/>
        </w:rPr>
        <w:t xml:space="preserve">ideas to </w:t>
      </w:r>
      <w:r w:rsidR="00AB71B7" w:rsidRPr="00D3183C">
        <w:rPr>
          <w:rFonts w:ascii="Arial" w:hAnsi="Arial" w:cs="Arial"/>
          <w:sz w:val="20"/>
          <w:szCs w:val="20"/>
          <w:lang w:val="en-AU"/>
        </w:rPr>
        <w:t>industry.</w:t>
      </w:r>
    </w:p>
    <w:p w14:paraId="7F96E587" w14:textId="77777777" w:rsidR="00954BD5" w:rsidRPr="00D3183C" w:rsidRDefault="00954BD5" w:rsidP="008221F9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6D1C18E" w14:textId="65CC4D95" w:rsidR="008221F9" w:rsidRPr="00D3183C" w:rsidRDefault="008221F9" w:rsidP="008221F9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9C9301B" w14:textId="5971F881" w:rsidR="008221F9" w:rsidRPr="00954BD5" w:rsidRDefault="00954BD5" w:rsidP="00D70767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  <w:r w:rsidRPr="00954BD5">
        <w:rPr>
          <w:rFonts w:ascii="Arial" w:hAnsi="Arial" w:cs="Arial"/>
          <w:b/>
          <w:bCs/>
          <w:sz w:val="20"/>
          <w:szCs w:val="20"/>
          <w:u w:val="single"/>
          <w:lang w:val="en-AU"/>
        </w:rPr>
        <w:t>OBJECTIVES</w:t>
      </w:r>
    </w:p>
    <w:p w14:paraId="3BAA7A52" w14:textId="77777777" w:rsidR="008221F9" w:rsidRPr="00D3183C" w:rsidRDefault="008221F9" w:rsidP="008221F9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95EBB18" w14:textId="29FBC6A9" w:rsidR="008221F9" w:rsidRPr="00D3183C" w:rsidRDefault="008221F9" w:rsidP="00FC71F1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Promote a culture of innovation in the Philippines by drawing inspiration from Switzerland and elsewhere.</w:t>
      </w:r>
    </w:p>
    <w:p w14:paraId="3B010189" w14:textId="25DDD4EC" w:rsidR="001D2355" w:rsidRPr="00D3183C" w:rsidRDefault="001D2355" w:rsidP="00FC71F1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Showcase innovative solutions of Swiss companies in the region.</w:t>
      </w:r>
    </w:p>
    <w:p w14:paraId="20D67D8E" w14:textId="552D3AB5" w:rsidR="003557AF" w:rsidRPr="00D3183C" w:rsidRDefault="008221F9" w:rsidP="00FC71F1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 xml:space="preserve">Support the development of new </w:t>
      </w:r>
      <w:r w:rsidR="0080410A" w:rsidRPr="00D3183C">
        <w:rPr>
          <w:rFonts w:ascii="Arial" w:hAnsi="Arial" w:cs="Arial"/>
          <w:sz w:val="20"/>
          <w:szCs w:val="20"/>
          <w:lang w:val="en-AU"/>
        </w:rPr>
        <w:t>ideas</w:t>
      </w:r>
      <w:r w:rsidR="00AB71B7" w:rsidRPr="00D3183C">
        <w:rPr>
          <w:rFonts w:ascii="Arial" w:hAnsi="Arial" w:cs="Arial"/>
          <w:sz w:val="20"/>
          <w:szCs w:val="20"/>
          <w:lang w:val="en-AU"/>
        </w:rPr>
        <w:t xml:space="preserve"> </w:t>
      </w:r>
      <w:r w:rsidRPr="00D3183C">
        <w:rPr>
          <w:rFonts w:ascii="Arial" w:hAnsi="Arial" w:cs="Arial"/>
          <w:sz w:val="20"/>
          <w:szCs w:val="20"/>
          <w:lang w:val="en-AU"/>
        </w:rPr>
        <w:t>that have potential to benefit people, environment, and economy.</w:t>
      </w:r>
    </w:p>
    <w:p w14:paraId="3FB925C5" w14:textId="289818E1" w:rsidR="006319DC" w:rsidRDefault="008221F9" w:rsidP="003557AF">
      <w:pPr>
        <w:pStyle w:val="ListParagraph"/>
        <w:numPr>
          <w:ilvl w:val="0"/>
          <w:numId w:val="10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Bridge industry and academe in ensuring</w:t>
      </w:r>
      <w:r w:rsidR="003557AF" w:rsidRPr="00D3183C">
        <w:rPr>
          <w:rFonts w:ascii="Arial" w:hAnsi="Arial" w:cs="Arial"/>
          <w:sz w:val="20"/>
          <w:szCs w:val="20"/>
          <w:lang w:val="en-AU"/>
        </w:rPr>
        <w:t xml:space="preserve"> steady supply of globally competitive talents for economic development. </w:t>
      </w:r>
    </w:p>
    <w:p w14:paraId="55897238" w14:textId="77777777" w:rsidR="00954BD5" w:rsidRPr="00D3183C" w:rsidRDefault="00954BD5" w:rsidP="00954BD5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en-AU"/>
        </w:rPr>
      </w:pPr>
    </w:p>
    <w:p w14:paraId="74EA253B" w14:textId="77777777" w:rsidR="00817F26" w:rsidRPr="00D3183C" w:rsidRDefault="00817F26" w:rsidP="003557AF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7545DA07" w14:textId="61B83676" w:rsidR="00817F26" w:rsidRPr="00954BD5" w:rsidRDefault="00954BD5" w:rsidP="00817F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  <w:r w:rsidRPr="00954BD5">
        <w:rPr>
          <w:rFonts w:ascii="Arial" w:hAnsi="Arial" w:cs="Arial"/>
          <w:b/>
          <w:bCs/>
          <w:sz w:val="20"/>
          <w:szCs w:val="20"/>
          <w:u w:val="single"/>
          <w:lang w:val="en-AU"/>
        </w:rPr>
        <w:t>ELIGIBILITY</w:t>
      </w:r>
    </w:p>
    <w:p w14:paraId="62DA8D1F" w14:textId="77777777" w:rsidR="00817F26" w:rsidRPr="00D3183C" w:rsidRDefault="00817F26" w:rsidP="00817F26">
      <w:pPr>
        <w:pStyle w:val="ListParagraph"/>
        <w:jc w:val="both"/>
        <w:rPr>
          <w:rFonts w:ascii="Arial" w:hAnsi="Arial" w:cs="Arial"/>
          <w:sz w:val="20"/>
          <w:szCs w:val="20"/>
          <w:lang w:val="en-AU"/>
        </w:rPr>
      </w:pPr>
    </w:p>
    <w:p w14:paraId="463A1497" w14:textId="1A1B2E9C" w:rsidR="00817F26" w:rsidRPr="00D3183C" w:rsidRDefault="00817F26" w:rsidP="00817F26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The competition is open to undergraduate and graduate students, early researchers, entrepreneurs, and start-ups based in the Philippines who have innovative ideas or projects that could contribute to economic development and societal improvement.</w:t>
      </w:r>
    </w:p>
    <w:p w14:paraId="2C4ADB6A" w14:textId="40AAD4B7" w:rsidR="00817F26" w:rsidRPr="00D3183C" w:rsidRDefault="00817F26" w:rsidP="00817F26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Individuals and teams can participate, but teams should not exceed three (3) members.</w:t>
      </w:r>
    </w:p>
    <w:p w14:paraId="3F1647CF" w14:textId="6A8FE862" w:rsidR="00817F26" w:rsidRDefault="00817F26" w:rsidP="00817F26">
      <w:pPr>
        <w:pStyle w:val="ListParagraph"/>
        <w:numPr>
          <w:ilvl w:val="0"/>
          <w:numId w:val="17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Participants must be between 18- 30 years old.</w:t>
      </w:r>
    </w:p>
    <w:p w14:paraId="48420E30" w14:textId="77777777" w:rsidR="00954BD5" w:rsidRPr="00D3183C" w:rsidRDefault="00954BD5" w:rsidP="00954BD5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en-AU"/>
        </w:rPr>
      </w:pPr>
    </w:p>
    <w:p w14:paraId="0189D712" w14:textId="77777777" w:rsidR="00817F26" w:rsidRPr="00D3183C" w:rsidRDefault="00817F26" w:rsidP="00817F26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43D2DFB" w14:textId="02FDC7C3" w:rsidR="00817F26" w:rsidRPr="00954BD5" w:rsidRDefault="00954BD5" w:rsidP="00817F2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  <w:r w:rsidRPr="00954BD5">
        <w:rPr>
          <w:rFonts w:ascii="Arial" w:hAnsi="Arial" w:cs="Arial"/>
          <w:b/>
          <w:bCs/>
          <w:sz w:val="20"/>
          <w:szCs w:val="20"/>
          <w:u w:val="single"/>
          <w:lang w:val="en-AU"/>
        </w:rPr>
        <w:t>EVALUATION CRITERIA</w:t>
      </w:r>
    </w:p>
    <w:p w14:paraId="48A96360" w14:textId="77777777" w:rsidR="00817F26" w:rsidRPr="00D3183C" w:rsidRDefault="00817F26" w:rsidP="00817F26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19D6A5CF" w14:textId="24E2DF27" w:rsidR="00817F26" w:rsidRPr="00D3183C" w:rsidRDefault="00817F26" w:rsidP="00EB29BC">
      <w:pPr>
        <w:pStyle w:val="ListParagraph"/>
        <w:numPr>
          <w:ilvl w:val="0"/>
          <w:numId w:val="18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Potential Impact: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The extent to which the proposed solution can address significant societal or environmental issues, and the potential for economic growth.</w:t>
      </w:r>
    </w:p>
    <w:p w14:paraId="54355D92" w14:textId="39C26054" w:rsidR="00817F26" w:rsidRPr="00D3183C" w:rsidRDefault="00817F26" w:rsidP="00EB29BC">
      <w:pPr>
        <w:pStyle w:val="ListParagraph"/>
        <w:numPr>
          <w:ilvl w:val="0"/>
          <w:numId w:val="18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Novelty and Innovation: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The extent to which the idea or solution is new and innovative, as opposed to incremental improvements on existing solutions.</w:t>
      </w:r>
    </w:p>
    <w:p w14:paraId="053C1D4F" w14:textId="3EA723C3" w:rsidR="00817F26" w:rsidRPr="00D3183C" w:rsidRDefault="00817F26" w:rsidP="00EB29BC">
      <w:pPr>
        <w:pStyle w:val="ListParagraph"/>
        <w:numPr>
          <w:ilvl w:val="0"/>
          <w:numId w:val="18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Feasibility: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Whether the idea or solution can be realistically developed and implemented within a reasonable time frame and budget.</w:t>
      </w:r>
    </w:p>
    <w:p w14:paraId="78650A13" w14:textId="5218748D" w:rsidR="00EB29BC" w:rsidRDefault="00817F26" w:rsidP="00065A27">
      <w:pPr>
        <w:pStyle w:val="ListParagraph"/>
        <w:numPr>
          <w:ilvl w:val="0"/>
          <w:numId w:val="18"/>
        </w:numPr>
        <w:ind w:left="1134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Sustainability:</w:t>
      </w:r>
      <w:r w:rsidRPr="00D3183C">
        <w:rPr>
          <w:rFonts w:ascii="Arial" w:hAnsi="Arial" w:cs="Arial"/>
          <w:sz w:val="20"/>
          <w:szCs w:val="20"/>
          <w:lang w:val="en-AU"/>
        </w:rPr>
        <w:t xml:space="preserve"> Whether the idea or solution considers environmental, social and economic sustainability.</w:t>
      </w:r>
    </w:p>
    <w:p w14:paraId="5C3A5DB7" w14:textId="77777777" w:rsidR="00954BD5" w:rsidRPr="00D3183C" w:rsidRDefault="00954BD5" w:rsidP="00954BD5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en-AU"/>
        </w:rPr>
      </w:pPr>
    </w:p>
    <w:p w14:paraId="499F1E95" w14:textId="77777777" w:rsidR="00EB29BC" w:rsidRPr="00D3183C" w:rsidRDefault="00EB29BC" w:rsidP="00EB29BC">
      <w:pPr>
        <w:pStyle w:val="ListParagraph"/>
        <w:ind w:left="1134"/>
        <w:jc w:val="both"/>
        <w:rPr>
          <w:rFonts w:ascii="Arial" w:hAnsi="Arial" w:cs="Arial"/>
          <w:sz w:val="20"/>
          <w:szCs w:val="20"/>
          <w:lang w:val="en-AU"/>
        </w:rPr>
      </w:pPr>
    </w:p>
    <w:p w14:paraId="4D8BBD1A" w14:textId="62709A1D" w:rsidR="00817F26" w:rsidRPr="00954BD5" w:rsidRDefault="00954BD5" w:rsidP="00EB29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  <w:r w:rsidRPr="00954BD5">
        <w:rPr>
          <w:rFonts w:ascii="Arial" w:hAnsi="Arial" w:cs="Arial"/>
          <w:b/>
          <w:bCs/>
          <w:sz w:val="20"/>
          <w:szCs w:val="20"/>
          <w:u w:val="single"/>
          <w:lang w:val="en-AU"/>
        </w:rPr>
        <w:t>PRIZE</w:t>
      </w:r>
    </w:p>
    <w:p w14:paraId="59C2E1B1" w14:textId="77777777" w:rsidR="00EB29BC" w:rsidRPr="00D3183C" w:rsidRDefault="00EB29BC" w:rsidP="00D3183C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333FE10B" w14:textId="0F3BEE78" w:rsidR="00EB29BC" w:rsidRPr="00D3183C" w:rsidRDefault="00EB29BC" w:rsidP="00EB29BC">
      <w:pPr>
        <w:ind w:firstLine="360"/>
        <w:jc w:val="both"/>
        <w:rPr>
          <w:rFonts w:ascii="Arial" w:hAnsi="Arial" w:cs="Arial"/>
          <w:sz w:val="20"/>
          <w:szCs w:val="20"/>
          <w:lang w:val="en-AU"/>
        </w:rPr>
      </w:pPr>
      <w:r w:rsidRPr="00D3183C">
        <w:rPr>
          <w:rFonts w:ascii="Arial" w:hAnsi="Arial" w:cs="Arial"/>
          <w:sz w:val="20"/>
          <w:szCs w:val="20"/>
          <w:lang w:val="en-AU"/>
        </w:rPr>
        <w:t>The winning team or individual in each category will receive the following opportunities and prizes:</w:t>
      </w:r>
    </w:p>
    <w:p w14:paraId="699FD511" w14:textId="77777777" w:rsidR="00EB29BC" w:rsidRPr="00D3183C" w:rsidRDefault="00EB29BC" w:rsidP="00EB29BC">
      <w:pPr>
        <w:ind w:firstLine="36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Light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182"/>
      </w:tblGrid>
      <w:tr w:rsidR="00EB29BC" w:rsidRPr="00D3183C" w14:paraId="5E1E0979" w14:textId="77777777" w:rsidTr="00D3183C">
        <w:tc>
          <w:tcPr>
            <w:tcW w:w="1134" w:type="dxa"/>
          </w:tcPr>
          <w:p w14:paraId="243036A7" w14:textId="3430F073" w:rsidR="00EB29BC" w:rsidRPr="00D3183C" w:rsidRDefault="00EB29BC" w:rsidP="00EB29BC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1</w:t>
            </w:r>
            <w:r w:rsidRPr="00D3183C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st</w:t>
            </w: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182" w:type="dxa"/>
          </w:tcPr>
          <w:p w14:paraId="4038894A" w14:textId="675873AC" w:rsidR="00EB29BC" w:rsidRPr="00D3183C" w:rsidRDefault="008175AA" w:rsidP="00D318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Financial reward of PHP 1</w:t>
            </w:r>
            <w:r w:rsidR="00D3183C" w:rsidRPr="00D3183C">
              <w:rPr>
                <w:rFonts w:ascii="Arial" w:hAnsi="Arial" w:cs="Arial"/>
                <w:sz w:val="20"/>
                <w:szCs w:val="20"/>
                <w:lang w:val="en-AU"/>
              </w:rPr>
              <w:t>0</w:t>
            </w: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0,000.00</w:t>
            </w:r>
          </w:p>
          <w:p w14:paraId="1E69AE4B" w14:textId="6AD8A440" w:rsidR="008175AA" w:rsidRPr="00D3183C" w:rsidRDefault="00063296" w:rsidP="00D318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M</w:t>
            </w:r>
            <w:r w:rsidR="008175AA" w:rsidRPr="00D3183C">
              <w:rPr>
                <w:rFonts w:ascii="Arial" w:hAnsi="Arial" w:cs="Arial"/>
                <w:sz w:val="20"/>
                <w:szCs w:val="20"/>
                <w:lang w:val="en-AU"/>
              </w:rPr>
              <w:t>entorship with the possibility of employment subject to policies of participating Swiss companies.</w:t>
            </w:r>
          </w:p>
          <w:p w14:paraId="61943870" w14:textId="177C2BA3" w:rsidR="008175AA" w:rsidRPr="00D3183C" w:rsidRDefault="008175AA" w:rsidP="00D318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Company visits of participating Swiss companies</w:t>
            </w:r>
            <w:r w:rsidR="00063296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14:paraId="0EB61BAA" w14:textId="77777777" w:rsidR="008175AA" w:rsidRPr="00D3183C" w:rsidRDefault="008175AA" w:rsidP="00D318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Features in the business journal of the Swiss Chamber of Commerce of the Philippines and the Embassy of Switzerland in the Philippines.</w:t>
            </w:r>
          </w:p>
          <w:p w14:paraId="68AD5EE3" w14:textId="2EEA88A2" w:rsidR="00D3183C" w:rsidRPr="00954BD5" w:rsidRDefault="00D3183C" w:rsidP="00954BD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Other resources to help bring their innovative ideas to industry.</w:t>
            </w:r>
          </w:p>
        </w:tc>
      </w:tr>
      <w:tr w:rsidR="00EB29BC" w:rsidRPr="00D3183C" w14:paraId="37FBDF1E" w14:textId="77777777" w:rsidTr="00D3183C">
        <w:tc>
          <w:tcPr>
            <w:tcW w:w="1134" w:type="dxa"/>
          </w:tcPr>
          <w:p w14:paraId="415E4D16" w14:textId="583D54AF" w:rsidR="00EB29BC" w:rsidRPr="00D3183C" w:rsidRDefault="00EB29BC" w:rsidP="00EB29BC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lastRenderedPageBreak/>
              <w:t>2</w:t>
            </w:r>
            <w:r w:rsidRPr="00D3183C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nd</w:t>
            </w:r>
          </w:p>
        </w:tc>
        <w:tc>
          <w:tcPr>
            <w:tcW w:w="7182" w:type="dxa"/>
          </w:tcPr>
          <w:p w14:paraId="38729B70" w14:textId="6AFFDC49" w:rsidR="00D3183C" w:rsidRPr="00D3183C" w:rsidRDefault="00D3183C" w:rsidP="00D3183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 xml:space="preserve">Financial reward of PHP </w:t>
            </w:r>
            <w:r w:rsidR="001D44EF">
              <w:rPr>
                <w:rFonts w:ascii="Arial" w:hAnsi="Arial" w:cs="Arial"/>
                <w:sz w:val="20"/>
                <w:szCs w:val="20"/>
                <w:lang w:val="en-AU"/>
              </w:rPr>
              <w:t>50</w:t>
            </w: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,000.00</w:t>
            </w:r>
          </w:p>
          <w:p w14:paraId="1FC1F93F" w14:textId="6A9379F5" w:rsidR="00D3183C" w:rsidRPr="00D3183C" w:rsidRDefault="00D3183C" w:rsidP="00D3183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Internship opportunities in participating Swiss companies.</w:t>
            </w:r>
          </w:p>
          <w:p w14:paraId="6F83AC64" w14:textId="77777777" w:rsidR="00D3183C" w:rsidRPr="00D3183C" w:rsidRDefault="00D3183C" w:rsidP="00D3183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Company visits of participating Swiss companies</w:t>
            </w:r>
          </w:p>
          <w:p w14:paraId="2979759C" w14:textId="77777777" w:rsidR="00D3183C" w:rsidRPr="00D3183C" w:rsidRDefault="00D3183C" w:rsidP="00D3183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Features in the business journal of the Swiss Chamber of Commerce of the Philippines and the Embassy of Switzerland in the Philippines.</w:t>
            </w:r>
          </w:p>
          <w:p w14:paraId="33A1B01F" w14:textId="77777777" w:rsidR="00D3183C" w:rsidRPr="00D3183C" w:rsidRDefault="00D3183C" w:rsidP="00D3183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Other resources to help bring their innovative ideas to industry.</w:t>
            </w:r>
          </w:p>
          <w:p w14:paraId="59C00E92" w14:textId="77777777" w:rsidR="00EB29BC" w:rsidRPr="00D3183C" w:rsidRDefault="00EB29BC" w:rsidP="00EB29BC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EB29BC" w:rsidRPr="00D3183C" w14:paraId="515E9E85" w14:textId="77777777" w:rsidTr="00D3183C">
        <w:tc>
          <w:tcPr>
            <w:tcW w:w="1134" w:type="dxa"/>
          </w:tcPr>
          <w:p w14:paraId="54AB40D6" w14:textId="364A9EA1" w:rsidR="00EB29BC" w:rsidRPr="00D3183C" w:rsidRDefault="008175AA" w:rsidP="00EB29BC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  <w:r w:rsidRPr="00D3183C">
              <w:rPr>
                <w:rFonts w:ascii="Arial" w:hAnsi="Arial" w:cs="Arial"/>
                <w:sz w:val="20"/>
                <w:szCs w:val="20"/>
                <w:vertAlign w:val="superscript"/>
                <w:lang w:val="en-AU"/>
              </w:rPr>
              <w:t>rd</w:t>
            </w: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182" w:type="dxa"/>
          </w:tcPr>
          <w:p w14:paraId="385A84FB" w14:textId="596228CD" w:rsidR="00D3183C" w:rsidRPr="00D3183C" w:rsidRDefault="00D3183C" w:rsidP="00D3183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 xml:space="preserve">Financial reward of PHP </w:t>
            </w:r>
            <w:r w:rsidR="001D44EF">
              <w:rPr>
                <w:rFonts w:ascii="Arial" w:hAnsi="Arial" w:cs="Arial"/>
                <w:sz w:val="20"/>
                <w:szCs w:val="20"/>
                <w:lang w:val="en-AU"/>
              </w:rPr>
              <w:t>3</w:t>
            </w: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0,000.00</w:t>
            </w:r>
          </w:p>
          <w:p w14:paraId="06C0EBCE" w14:textId="77777777" w:rsidR="00D3183C" w:rsidRPr="00D3183C" w:rsidRDefault="00D3183C" w:rsidP="00D3183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Company visits of participating Swiss companies</w:t>
            </w:r>
          </w:p>
          <w:p w14:paraId="3223004C" w14:textId="77777777" w:rsidR="00D3183C" w:rsidRPr="00D3183C" w:rsidRDefault="00D3183C" w:rsidP="00D3183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Features in the business journal of the Swiss Chamber of Commerce of the Philippines and the Embassy of Switzerland in the Philippines.</w:t>
            </w:r>
          </w:p>
          <w:p w14:paraId="03CF41E0" w14:textId="77777777" w:rsidR="00D3183C" w:rsidRPr="00D3183C" w:rsidRDefault="00D3183C" w:rsidP="00D3183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3183C">
              <w:rPr>
                <w:rFonts w:ascii="Arial" w:hAnsi="Arial" w:cs="Arial"/>
                <w:sz w:val="20"/>
                <w:szCs w:val="20"/>
                <w:lang w:val="en-AU"/>
              </w:rPr>
              <w:t>Other resources to help bring their innovative ideas to industry.</w:t>
            </w:r>
          </w:p>
          <w:p w14:paraId="48E341C2" w14:textId="77777777" w:rsidR="00EB29BC" w:rsidRPr="00D3183C" w:rsidRDefault="00EB29BC" w:rsidP="00EB29BC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7B854E11" w14:textId="77777777" w:rsidR="00EB29BC" w:rsidRDefault="00EB29BC" w:rsidP="00EB29BC">
      <w:pPr>
        <w:ind w:firstLine="360"/>
        <w:jc w:val="both"/>
        <w:rPr>
          <w:rFonts w:ascii="Arial" w:hAnsi="Arial" w:cs="Arial"/>
          <w:sz w:val="20"/>
          <w:szCs w:val="20"/>
          <w:lang w:val="en-AU"/>
        </w:rPr>
      </w:pPr>
    </w:p>
    <w:p w14:paraId="21D9743A" w14:textId="542B33EE" w:rsidR="00186737" w:rsidRDefault="00186737" w:rsidP="00FA0A1F">
      <w:pPr>
        <w:ind w:left="426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All winners will be invited to attend a reception to be hosted by </w:t>
      </w:r>
      <w:r w:rsidR="004010EB">
        <w:rPr>
          <w:rFonts w:ascii="Arial" w:hAnsi="Arial" w:cs="Arial"/>
          <w:sz w:val="20"/>
          <w:szCs w:val="20"/>
          <w:lang w:val="en-AU"/>
        </w:rPr>
        <w:t>the Embassy of Switzerland in the Philippines.</w:t>
      </w:r>
    </w:p>
    <w:p w14:paraId="4D913205" w14:textId="77777777" w:rsidR="00817F26" w:rsidRDefault="00817F26" w:rsidP="003557AF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6F9A5857" w14:textId="77777777" w:rsidR="00954BD5" w:rsidRPr="00EA7AF4" w:rsidRDefault="00954BD5" w:rsidP="003557AF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6DB8625" w14:textId="015AD2B9" w:rsidR="00FC71F1" w:rsidRPr="00954BD5" w:rsidRDefault="00954BD5" w:rsidP="003557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u w:val="single"/>
          <w:lang w:val="en-AU"/>
        </w:rPr>
      </w:pPr>
      <w:r w:rsidRPr="00954BD5">
        <w:rPr>
          <w:rFonts w:ascii="Arial" w:hAnsi="Arial" w:cs="Arial"/>
          <w:b/>
          <w:bCs/>
          <w:sz w:val="20"/>
          <w:szCs w:val="20"/>
          <w:u w:val="single"/>
          <w:lang w:val="en-AU"/>
        </w:rPr>
        <w:t>CATEGORIES: INNOVATION STREAMS</w:t>
      </w:r>
    </w:p>
    <w:p w14:paraId="6DEB5656" w14:textId="77777777" w:rsidR="00FC71F1" w:rsidRDefault="00FC71F1" w:rsidP="00FC71F1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1547780" w14:textId="3EB62D0E" w:rsidR="00B55F02" w:rsidRPr="00FC71F1" w:rsidRDefault="00B55F02" w:rsidP="00FC71F1">
      <w:pPr>
        <w:pStyle w:val="ListParagraph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FC71F1">
        <w:rPr>
          <w:rFonts w:ascii="Arial" w:hAnsi="Arial" w:cs="Arial"/>
          <w:sz w:val="20"/>
          <w:szCs w:val="20"/>
          <w:lang w:val="en-AU"/>
        </w:rPr>
        <w:t xml:space="preserve">Proposals are welcome in any of the following </w:t>
      </w:r>
      <w:r w:rsidR="00EA7AF4" w:rsidRPr="00FC71F1">
        <w:rPr>
          <w:rFonts w:ascii="Arial" w:hAnsi="Arial" w:cs="Arial"/>
          <w:sz w:val="20"/>
          <w:szCs w:val="20"/>
          <w:lang w:val="en-AU"/>
        </w:rPr>
        <w:t xml:space="preserve">innovation </w:t>
      </w:r>
      <w:r w:rsidRPr="00FC71F1">
        <w:rPr>
          <w:rFonts w:ascii="Arial" w:hAnsi="Arial" w:cs="Arial"/>
          <w:sz w:val="20"/>
          <w:szCs w:val="20"/>
          <w:lang w:val="en-AU"/>
        </w:rPr>
        <w:t>streams:</w:t>
      </w:r>
    </w:p>
    <w:p w14:paraId="0F5F429C" w14:textId="77777777" w:rsidR="00B55F02" w:rsidRPr="00EA7AF4" w:rsidRDefault="00B55F02" w:rsidP="003557AF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5DF5A1D4" w14:textId="77777777" w:rsidR="00FC71F1" w:rsidRPr="00FC71F1" w:rsidRDefault="006319DC" w:rsidP="00376D5C">
      <w:pPr>
        <w:pStyle w:val="ListParagraph"/>
        <w:numPr>
          <w:ilvl w:val="0"/>
          <w:numId w:val="6"/>
        </w:numPr>
        <w:ind w:left="1134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EA7AF4">
        <w:rPr>
          <w:rFonts w:ascii="Arial" w:hAnsi="Arial" w:cs="Arial"/>
          <w:b/>
          <w:bCs/>
          <w:sz w:val="20"/>
          <w:szCs w:val="20"/>
          <w:lang w:val="en-AU"/>
        </w:rPr>
        <w:t>Digitalization</w:t>
      </w:r>
      <w:r w:rsidR="00B55F02" w:rsidRPr="00EA7AF4">
        <w:rPr>
          <w:rFonts w:ascii="Arial" w:hAnsi="Arial" w:cs="Arial"/>
          <w:b/>
          <w:bCs/>
          <w:sz w:val="20"/>
          <w:szCs w:val="20"/>
          <w:lang w:val="en-AU"/>
        </w:rPr>
        <w:t xml:space="preserve">. </w:t>
      </w:r>
      <w:r w:rsidR="00B55F02" w:rsidRPr="00EA7AF4">
        <w:rPr>
          <w:rFonts w:ascii="Arial" w:hAnsi="Arial" w:cs="Arial"/>
          <w:sz w:val="20"/>
          <w:szCs w:val="20"/>
          <w:lang w:val="en-AU"/>
        </w:rPr>
        <w:t xml:space="preserve">There are several areas where companies and individuals can focus on to drive digital innovation and stay ahead of the curve. </w:t>
      </w:r>
    </w:p>
    <w:p w14:paraId="44769C30" w14:textId="77777777" w:rsidR="00FC71F1" w:rsidRDefault="00FC71F1" w:rsidP="00376D5C">
      <w:pPr>
        <w:pStyle w:val="ListParagraph"/>
        <w:ind w:left="1134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</w:p>
    <w:p w14:paraId="6B890311" w14:textId="77777777" w:rsidR="00FC71F1" w:rsidRPr="00FC71F1" w:rsidRDefault="00B55F02" w:rsidP="00376D5C">
      <w:pPr>
        <w:pStyle w:val="ListParagraph"/>
        <w:numPr>
          <w:ilvl w:val="0"/>
          <w:numId w:val="11"/>
        </w:numPr>
        <w:ind w:left="1843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FE40D6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Digital transformation</w:t>
      </w:r>
      <w:r w:rsidRPr="00FC71F1">
        <w:rPr>
          <w:rFonts w:ascii="Arial" w:hAnsi="Arial" w:cs="Arial"/>
          <w:sz w:val="20"/>
          <w:szCs w:val="20"/>
          <w:lang w:val="en-AU"/>
        </w:rPr>
        <w:t xml:space="preserve">, where businesses can leverage technology to streamline processes, improve customer experiences, and create new revenue streams. </w:t>
      </w:r>
    </w:p>
    <w:p w14:paraId="6C05C140" w14:textId="77777777" w:rsidR="00FC71F1" w:rsidRPr="00FC71F1" w:rsidRDefault="00B55F02" w:rsidP="00376D5C">
      <w:pPr>
        <w:pStyle w:val="ListParagraph"/>
        <w:numPr>
          <w:ilvl w:val="0"/>
          <w:numId w:val="11"/>
        </w:numPr>
        <w:ind w:left="1843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FE40D6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Internet of Things (IoT),</w:t>
      </w:r>
      <w:r w:rsidRPr="00FC71F1">
        <w:rPr>
          <w:rFonts w:ascii="Arial" w:hAnsi="Arial" w:cs="Arial"/>
          <w:sz w:val="20"/>
          <w:szCs w:val="20"/>
          <w:lang w:val="en-AU"/>
        </w:rPr>
        <w:t xml:space="preserve"> where devices and sensors are connected to the internet, providing real-time data that can be used to optimize operations, reduce costs, and create new products and services.</w:t>
      </w:r>
    </w:p>
    <w:p w14:paraId="27A44D45" w14:textId="3D9DDBCB" w:rsidR="006319DC" w:rsidRPr="00FC71F1" w:rsidRDefault="00EA7AF4" w:rsidP="00376D5C">
      <w:pPr>
        <w:pStyle w:val="ListParagraph"/>
        <w:numPr>
          <w:ilvl w:val="0"/>
          <w:numId w:val="11"/>
        </w:numPr>
        <w:ind w:left="1843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FE40D6">
        <w:rPr>
          <w:rFonts w:ascii="Arial" w:hAnsi="Arial" w:cs="Arial"/>
          <w:b/>
          <w:bCs/>
          <w:i/>
          <w:iCs/>
          <w:sz w:val="20"/>
          <w:szCs w:val="20"/>
          <w:lang w:val="en-AU"/>
        </w:rPr>
        <w:t>Artificial intelligence (AI),</w:t>
      </w:r>
      <w:r w:rsidRPr="00FC71F1">
        <w:rPr>
          <w:rFonts w:ascii="Arial" w:hAnsi="Arial" w:cs="Arial"/>
          <w:sz w:val="20"/>
          <w:szCs w:val="20"/>
          <w:lang w:val="en-AU"/>
        </w:rPr>
        <w:t xml:space="preserve"> which is rapidly transforming the way businesses operate by providing advanced analytics, automated decision-making, and personalized experiences. </w:t>
      </w:r>
    </w:p>
    <w:p w14:paraId="249FEAD5" w14:textId="2600A61A" w:rsidR="00B55F02" w:rsidRPr="00EA7AF4" w:rsidRDefault="00B55F02" w:rsidP="00376D5C">
      <w:pPr>
        <w:pStyle w:val="ListParagraph"/>
        <w:ind w:left="1134" w:hanging="501"/>
        <w:jc w:val="both"/>
        <w:rPr>
          <w:rFonts w:ascii="Arial" w:hAnsi="Arial" w:cs="Arial"/>
          <w:sz w:val="20"/>
          <w:szCs w:val="20"/>
          <w:lang w:val="en-AU"/>
        </w:rPr>
      </w:pPr>
    </w:p>
    <w:p w14:paraId="09653ACD" w14:textId="757BAB48" w:rsidR="00EA7AF4" w:rsidRPr="00FC71F1" w:rsidRDefault="006319DC" w:rsidP="00376D5C">
      <w:pPr>
        <w:pStyle w:val="ListParagraph"/>
        <w:numPr>
          <w:ilvl w:val="0"/>
          <w:numId w:val="6"/>
        </w:numPr>
        <w:ind w:left="1134" w:hanging="501"/>
        <w:jc w:val="both"/>
        <w:rPr>
          <w:rFonts w:ascii="Arial" w:hAnsi="Arial" w:cs="Arial"/>
          <w:sz w:val="20"/>
          <w:szCs w:val="20"/>
          <w:lang w:val="en-AU"/>
        </w:rPr>
      </w:pPr>
      <w:r w:rsidRPr="00EA7AF4">
        <w:rPr>
          <w:rFonts w:ascii="Arial" w:hAnsi="Arial" w:cs="Arial"/>
          <w:b/>
          <w:bCs/>
          <w:sz w:val="20"/>
          <w:szCs w:val="20"/>
          <w:lang w:val="en-AU"/>
        </w:rPr>
        <w:t>Sustainability</w:t>
      </w:r>
      <w:r w:rsidR="00EA7AF4" w:rsidRPr="00EA7AF4">
        <w:rPr>
          <w:rFonts w:ascii="Arial" w:hAnsi="Arial" w:cs="Arial"/>
          <w:sz w:val="20"/>
          <w:szCs w:val="20"/>
          <w:lang w:val="en-AU"/>
        </w:rPr>
        <w:t xml:space="preserve">. This has become an increasingly important focus for businesses and individuals around the world as we seek to address the environmental and social challenges facing our planet. </w:t>
      </w:r>
    </w:p>
    <w:p w14:paraId="0C13B49A" w14:textId="5DEC3378" w:rsidR="00EA7AF4" w:rsidRPr="00EA7AF4" w:rsidRDefault="00EA7AF4" w:rsidP="0060251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EA7AF4">
        <w:rPr>
          <w:rFonts w:ascii="Arial" w:hAnsi="Arial" w:cs="Arial"/>
          <w:sz w:val="20"/>
          <w:szCs w:val="20"/>
          <w:lang w:val="en-AU"/>
        </w:rPr>
        <w:t xml:space="preserve">Reducing </w:t>
      </w:r>
      <w:r w:rsidRPr="00FE40D6">
        <w:rPr>
          <w:rFonts w:ascii="Arial" w:hAnsi="Arial" w:cs="Arial"/>
          <w:i/>
          <w:iCs/>
          <w:sz w:val="20"/>
          <w:szCs w:val="20"/>
          <w:lang w:val="en-AU"/>
        </w:rPr>
        <w:t>carbon emissions and adopting renewable energy</w:t>
      </w:r>
      <w:r w:rsidRPr="00EA7AF4">
        <w:rPr>
          <w:rFonts w:ascii="Arial" w:hAnsi="Arial" w:cs="Arial"/>
          <w:sz w:val="20"/>
          <w:szCs w:val="20"/>
          <w:lang w:val="en-AU"/>
        </w:rPr>
        <w:t xml:space="preserve"> sources.</w:t>
      </w:r>
    </w:p>
    <w:p w14:paraId="497F74A2" w14:textId="1F8316D2" w:rsidR="00EA7AF4" w:rsidRPr="00EA7AF4" w:rsidRDefault="00EA7AF4" w:rsidP="0060251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EA7AF4">
        <w:rPr>
          <w:rFonts w:ascii="Arial" w:hAnsi="Arial" w:cs="Arial"/>
          <w:sz w:val="20"/>
          <w:szCs w:val="20"/>
          <w:lang w:val="en-AU"/>
        </w:rPr>
        <w:t xml:space="preserve">Reducing </w:t>
      </w:r>
      <w:r w:rsidRPr="00FE40D6">
        <w:rPr>
          <w:rFonts w:ascii="Arial" w:hAnsi="Arial" w:cs="Arial"/>
          <w:i/>
          <w:iCs/>
          <w:sz w:val="20"/>
          <w:szCs w:val="20"/>
          <w:lang w:val="en-AU"/>
        </w:rPr>
        <w:t>waste and promoting circular economies.</w:t>
      </w:r>
    </w:p>
    <w:p w14:paraId="501CAE51" w14:textId="35DE87FC" w:rsidR="00EA7AF4" w:rsidRPr="00FC71F1" w:rsidRDefault="00EA7AF4" w:rsidP="0060251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EA7AF4">
        <w:rPr>
          <w:rFonts w:ascii="Arial" w:hAnsi="Arial" w:cs="Arial"/>
          <w:sz w:val="20"/>
          <w:szCs w:val="20"/>
          <w:lang w:val="en-AU"/>
        </w:rPr>
        <w:t xml:space="preserve">Promoting sustainable </w:t>
      </w:r>
      <w:r w:rsidRPr="00FE40D6">
        <w:rPr>
          <w:rFonts w:ascii="Arial" w:hAnsi="Arial" w:cs="Arial"/>
          <w:i/>
          <w:iCs/>
          <w:sz w:val="20"/>
          <w:szCs w:val="20"/>
          <w:lang w:val="en-AU"/>
        </w:rPr>
        <w:t>agriculture and food systems</w:t>
      </w:r>
      <w:r w:rsidR="00FE40D6">
        <w:rPr>
          <w:rFonts w:ascii="Arial" w:hAnsi="Arial" w:cs="Arial"/>
          <w:i/>
          <w:iCs/>
          <w:sz w:val="20"/>
          <w:szCs w:val="20"/>
          <w:lang w:val="en-AU"/>
        </w:rPr>
        <w:t>.</w:t>
      </w:r>
    </w:p>
    <w:p w14:paraId="7A0A36BC" w14:textId="77777777" w:rsidR="003557AF" w:rsidRPr="00EA7AF4" w:rsidRDefault="003557AF" w:rsidP="00376D5C">
      <w:pPr>
        <w:pStyle w:val="ListParagraph"/>
        <w:ind w:left="1134" w:hanging="501"/>
        <w:rPr>
          <w:rFonts w:ascii="Arial" w:hAnsi="Arial" w:cs="Arial"/>
          <w:sz w:val="20"/>
          <w:szCs w:val="20"/>
          <w:lang w:val="en-AU"/>
        </w:rPr>
      </w:pPr>
    </w:p>
    <w:p w14:paraId="17A6EE21" w14:textId="31F52BCD" w:rsidR="003557AF" w:rsidRPr="00EA7AF4" w:rsidRDefault="006319DC" w:rsidP="00376D5C">
      <w:pPr>
        <w:pStyle w:val="ListParagraph"/>
        <w:numPr>
          <w:ilvl w:val="0"/>
          <w:numId w:val="6"/>
        </w:numPr>
        <w:ind w:left="1134" w:hanging="501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EA7AF4">
        <w:rPr>
          <w:rFonts w:ascii="Arial" w:hAnsi="Arial" w:cs="Arial"/>
          <w:b/>
          <w:bCs/>
          <w:sz w:val="20"/>
          <w:szCs w:val="20"/>
          <w:lang w:val="en-AU"/>
        </w:rPr>
        <w:t>Prosperity</w:t>
      </w:r>
      <w:r w:rsidR="00EA7AF4" w:rsidRPr="00EA7AF4">
        <w:rPr>
          <w:rFonts w:ascii="Arial" w:hAnsi="Arial" w:cs="Arial"/>
          <w:b/>
          <w:bCs/>
          <w:sz w:val="20"/>
          <w:szCs w:val="20"/>
          <w:lang w:val="en-AU"/>
        </w:rPr>
        <w:t xml:space="preserve">. </w:t>
      </w:r>
      <w:r w:rsidR="005915CE" w:rsidRPr="005915CE">
        <w:rPr>
          <w:rFonts w:ascii="Arial" w:hAnsi="Arial" w:cs="Arial"/>
          <w:sz w:val="20"/>
          <w:szCs w:val="20"/>
          <w:lang w:val="en-AU"/>
        </w:rPr>
        <w:t>Economic well-being encompasses a range of factors, including income, employment, education, health, and social well-being.</w:t>
      </w:r>
      <w:r w:rsidR="005915CE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75A5DBE5" w14:textId="4741CCEC" w:rsidR="00EA7AF4" w:rsidRPr="00FE40D6" w:rsidRDefault="00EA7AF4" w:rsidP="0060251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FE40D6">
        <w:rPr>
          <w:rFonts w:ascii="Arial" w:hAnsi="Arial" w:cs="Arial"/>
          <w:sz w:val="20"/>
          <w:szCs w:val="20"/>
          <w:lang w:val="en-AU"/>
        </w:rPr>
        <w:t xml:space="preserve">Entrepreneurship </w:t>
      </w:r>
    </w:p>
    <w:p w14:paraId="520AE318" w14:textId="6B00845C" w:rsidR="00EA7AF4" w:rsidRPr="00FE40D6" w:rsidRDefault="00EA7AF4" w:rsidP="0060251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FE40D6">
        <w:rPr>
          <w:rFonts w:ascii="Arial" w:hAnsi="Arial" w:cs="Arial"/>
          <w:sz w:val="20"/>
          <w:szCs w:val="20"/>
          <w:lang w:val="en-AU"/>
        </w:rPr>
        <w:t>Education and skills development</w:t>
      </w:r>
    </w:p>
    <w:p w14:paraId="0DE2A2A7" w14:textId="287871DA" w:rsidR="00EA7AF4" w:rsidRDefault="00EA7AF4" w:rsidP="0060251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en-AU"/>
        </w:rPr>
      </w:pPr>
      <w:r w:rsidRPr="00FE40D6">
        <w:rPr>
          <w:rFonts w:ascii="Arial" w:hAnsi="Arial" w:cs="Arial"/>
          <w:sz w:val="20"/>
          <w:szCs w:val="20"/>
          <w:lang w:val="en-AU"/>
        </w:rPr>
        <w:t>Social inclusion and reducing inequality.</w:t>
      </w:r>
    </w:p>
    <w:p w14:paraId="12073018" w14:textId="77777777" w:rsidR="0065031E" w:rsidRDefault="0065031E" w:rsidP="0065031E">
      <w:pPr>
        <w:pStyle w:val="ListParagraph"/>
        <w:ind w:left="1843"/>
        <w:jc w:val="both"/>
        <w:rPr>
          <w:rFonts w:ascii="Arial" w:hAnsi="Arial" w:cs="Arial"/>
          <w:sz w:val="20"/>
          <w:szCs w:val="20"/>
          <w:lang w:val="en-AU"/>
        </w:rPr>
      </w:pPr>
    </w:p>
    <w:p w14:paraId="72D81B04" w14:textId="77777777" w:rsidR="009C3BC1" w:rsidRDefault="009C3BC1" w:rsidP="009C3BC1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5DA59DB" w14:textId="792F22E7" w:rsidR="009C3BC1" w:rsidRPr="0065031E" w:rsidRDefault="0065031E" w:rsidP="0065031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65031E">
        <w:rPr>
          <w:rFonts w:ascii="Arial" w:hAnsi="Arial" w:cs="Arial"/>
          <w:b/>
          <w:bCs/>
          <w:sz w:val="20"/>
          <w:szCs w:val="20"/>
          <w:lang w:val="en-AU"/>
        </w:rPr>
        <w:t>APPLICATION PROCESS</w:t>
      </w:r>
    </w:p>
    <w:p w14:paraId="5CE7CF44" w14:textId="77777777" w:rsidR="0065031E" w:rsidRDefault="0065031E" w:rsidP="0065031E">
      <w:pPr>
        <w:pStyle w:val="ListParagraph"/>
        <w:jc w:val="both"/>
        <w:rPr>
          <w:rFonts w:ascii="Arial" w:hAnsi="Arial" w:cs="Arial"/>
          <w:sz w:val="20"/>
          <w:szCs w:val="20"/>
          <w:lang w:val="en-AU"/>
        </w:rPr>
      </w:pPr>
    </w:p>
    <w:p w14:paraId="425D248F" w14:textId="2125DBFD" w:rsidR="00602513" w:rsidRPr="00602513" w:rsidRDefault="00FA0A1F" w:rsidP="0060251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P</w:t>
      </w:r>
      <w:r w:rsidR="0065031E">
        <w:rPr>
          <w:rFonts w:ascii="Arial" w:hAnsi="Arial" w:cs="Arial"/>
          <w:sz w:val="20"/>
          <w:szCs w:val="20"/>
          <w:lang w:val="en-AU"/>
        </w:rPr>
        <w:t>roposals in each category</w:t>
      </w:r>
      <w:r w:rsidR="00602513">
        <w:rPr>
          <w:rFonts w:ascii="Arial" w:hAnsi="Arial" w:cs="Arial"/>
          <w:sz w:val="20"/>
          <w:szCs w:val="20"/>
          <w:lang w:val="en-AU"/>
        </w:rPr>
        <w:t xml:space="preserve"> </w:t>
      </w:r>
      <w:r w:rsidR="00602513" w:rsidRPr="00FA0A1F">
        <w:rPr>
          <w:rFonts w:ascii="Arial" w:hAnsi="Arial" w:cs="Arial"/>
          <w:b/>
          <w:sz w:val="20"/>
          <w:szCs w:val="20"/>
          <w:u w:val="single"/>
          <w:lang w:val="en-AU"/>
        </w:rPr>
        <w:t>must not exceed 5,000-word limit</w:t>
      </w:r>
      <w:r w:rsidR="00602513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following the prescribed format, which</w:t>
      </w:r>
      <w:r w:rsidR="00602513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must </w:t>
      </w:r>
      <w:r w:rsidR="00602513">
        <w:rPr>
          <w:rFonts w:ascii="Arial" w:hAnsi="Arial" w:cs="Arial"/>
          <w:sz w:val="20"/>
          <w:szCs w:val="20"/>
          <w:lang w:val="en-AU"/>
        </w:rPr>
        <w:t>contain the following required elements:</w:t>
      </w:r>
    </w:p>
    <w:p w14:paraId="75506E43" w14:textId="4C09303E" w:rsidR="0065031E" w:rsidRDefault="0065031E" w:rsidP="00602513">
      <w:pPr>
        <w:pStyle w:val="ListParagraph"/>
        <w:numPr>
          <w:ilvl w:val="0"/>
          <w:numId w:val="25"/>
        </w:numPr>
        <w:ind w:left="212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Executive summary</w:t>
      </w:r>
    </w:p>
    <w:p w14:paraId="054FFA8B" w14:textId="666E9FCB" w:rsidR="0065031E" w:rsidRDefault="0065031E" w:rsidP="00602513">
      <w:pPr>
        <w:pStyle w:val="ListParagraph"/>
        <w:numPr>
          <w:ilvl w:val="0"/>
          <w:numId w:val="25"/>
        </w:numPr>
        <w:ind w:left="212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Background / rationale</w:t>
      </w:r>
    </w:p>
    <w:p w14:paraId="21FC2E18" w14:textId="40EE710D" w:rsidR="0065031E" w:rsidRDefault="00063296" w:rsidP="00602513">
      <w:pPr>
        <w:pStyle w:val="ListParagraph"/>
        <w:numPr>
          <w:ilvl w:val="0"/>
          <w:numId w:val="25"/>
        </w:numPr>
        <w:ind w:left="212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Discussion of the i</w:t>
      </w:r>
      <w:r w:rsidR="0065031E">
        <w:rPr>
          <w:rFonts w:ascii="Arial" w:hAnsi="Arial" w:cs="Arial"/>
          <w:sz w:val="20"/>
          <w:szCs w:val="20"/>
          <w:lang w:val="en-AU"/>
        </w:rPr>
        <w:t>nnovative idea</w:t>
      </w:r>
      <w:r>
        <w:rPr>
          <w:rFonts w:ascii="Arial" w:hAnsi="Arial" w:cs="Arial"/>
          <w:sz w:val="20"/>
          <w:szCs w:val="20"/>
          <w:lang w:val="en-AU"/>
        </w:rPr>
        <w:t>/project</w:t>
      </w:r>
      <w:r w:rsidR="0065031E">
        <w:rPr>
          <w:rFonts w:ascii="Arial" w:hAnsi="Arial" w:cs="Arial"/>
          <w:sz w:val="20"/>
          <w:szCs w:val="20"/>
          <w:lang w:val="en-AU"/>
        </w:rPr>
        <w:t xml:space="preserve"> addressing </w:t>
      </w:r>
      <w:r>
        <w:rPr>
          <w:rFonts w:ascii="Arial" w:hAnsi="Arial" w:cs="Arial"/>
          <w:sz w:val="20"/>
          <w:szCs w:val="20"/>
          <w:lang w:val="en-AU"/>
        </w:rPr>
        <w:t xml:space="preserve">(a) </w:t>
      </w:r>
      <w:r w:rsidR="0065031E">
        <w:rPr>
          <w:rFonts w:ascii="Arial" w:hAnsi="Arial" w:cs="Arial"/>
          <w:sz w:val="20"/>
          <w:szCs w:val="20"/>
          <w:lang w:val="en-AU"/>
        </w:rPr>
        <w:t xml:space="preserve">potential impact, </w:t>
      </w:r>
      <w:r>
        <w:rPr>
          <w:rFonts w:ascii="Arial" w:hAnsi="Arial" w:cs="Arial"/>
          <w:sz w:val="20"/>
          <w:szCs w:val="20"/>
          <w:lang w:val="en-AU"/>
        </w:rPr>
        <w:t xml:space="preserve">(b) </w:t>
      </w:r>
      <w:r w:rsidR="0065031E">
        <w:rPr>
          <w:rFonts w:ascii="Arial" w:hAnsi="Arial" w:cs="Arial"/>
          <w:sz w:val="20"/>
          <w:szCs w:val="20"/>
          <w:lang w:val="en-AU"/>
        </w:rPr>
        <w:t xml:space="preserve">novelty and innovation, </w:t>
      </w:r>
      <w:r>
        <w:rPr>
          <w:rFonts w:ascii="Arial" w:hAnsi="Arial" w:cs="Arial"/>
          <w:sz w:val="20"/>
          <w:szCs w:val="20"/>
          <w:lang w:val="en-AU"/>
        </w:rPr>
        <w:t xml:space="preserve">(c) </w:t>
      </w:r>
      <w:r w:rsidR="0065031E">
        <w:rPr>
          <w:rFonts w:ascii="Arial" w:hAnsi="Arial" w:cs="Arial"/>
          <w:sz w:val="20"/>
          <w:szCs w:val="20"/>
          <w:lang w:val="en-AU"/>
        </w:rPr>
        <w:t xml:space="preserve">feasibility, and </w:t>
      </w:r>
      <w:r>
        <w:rPr>
          <w:rFonts w:ascii="Arial" w:hAnsi="Arial" w:cs="Arial"/>
          <w:sz w:val="20"/>
          <w:szCs w:val="20"/>
          <w:lang w:val="en-AU"/>
        </w:rPr>
        <w:t xml:space="preserve">(d) </w:t>
      </w:r>
      <w:r w:rsidR="0065031E">
        <w:rPr>
          <w:rFonts w:ascii="Arial" w:hAnsi="Arial" w:cs="Arial"/>
          <w:sz w:val="20"/>
          <w:szCs w:val="20"/>
          <w:lang w:val="en-AU"/>
        </w:rPr>
        <w:t>sustainability.</w:t>
      </w:r>
    </w:p>
    <w:p w14:paraId="3BDA479B" w14:textId="42D81163" w:rsidR="0065031E" w:rsidRDefault="00281BE9" w:rsidP="00602513">
      <w:pPr>
        <w:pStyle w:val="ListParagraph"/>
        <w:numPr>
          <w:ilvl w:val="0"/>
          <w:numId w:val="25"/>
        </w:numPr>
        <w:ind w:left="212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Action points / r</w:t>
      </w:r>
      <w:r w:rsidR="00602513">
        <w:rPr>
          <w:rFonts w:ascii="Arial" w:hAnsi="Arial" w:cs="Arial"/>
          <w:sz w:val="20"/>
          <w:szCs w:val="20"/>
          <w:lang w:val="en-AU"/>
        </w:rPr>
        <w:t>ecommendations</w:t>
      </w:r>
    </w:p>
    <w:p w14:paraId="3418C765" w14:textId="2A9B1C0C" w:rsidR="00602513" w:rsidRDefault="00602513" w:rsidP="00602513">
      <w:pPr>
        <w:pStyle w:val="ListParagraph"/>
        <w:numPr>
          <w:ilvl w:val="0"/>
          <w:numId w:val="25"/>
        </w:numPr>
        <w:ind w:left="212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References</w:t>
      </w:r>
    </w:p>
    <w:p w14:paraId="2AE4B85E" w14:textId="05CC2AB7" w:rsidR="0065031E" w:rsidRDefault="001D44EF" w:rsidP="0060251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Address your entry submissions to:</w:t>
      </w:r>
    </w:p>
    <w:p w14:paraId="09FE9914" w14:textId="77777777" w:rsidR="001D44EF" w:rsidRDefault="001D44EF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6EB41A85" w14:textId="65347254" w:rsidR="001D44EF" w:rsidRDefault="001D44EF" w:rsidP="001D44EF">
      <w:pPr>
        <w:pStyle w:val="ListParagraph"/>
        <w:ind w:left="1440"/>
        <w:jc w:val="both"/>
        <w:rPr>
          <w:rFonts w:ascii="Arial" w:hAnsi="Arial" w:cs="Arial"/>
          <w:b/>
          <w:bCs/>
          <w:sz w:val="20"/>
          <w:szCs w:val="20"/>
          <w:lang w:val="en-AU"/>
        </w:rPr>
      </w:pPr>
      <w:r w:rsidRPr="001D44EF">
        <w:rPr>
          <w:rFonts w:ascii="Arial" w:hAnsi="Arial" w:cs="Arial"/>
          <w:b/>
          <w:bCs/>
          <w:sz w:val="20"/>
          <w:szCs w:val="20"/>
          <w:lang w:val="en-AU"/>
        </w:rPr>
        <w:lastRenderedPageBreak/>
        <w:t>The Selection Committee – Swiss Innovation Prize Competition</w:t>
      </w:r>
    </w:p>
    <w:p w14:paraId="13634D7C" w14:textId="40978AD9" w:rsidR="001D44EF" w:rsidRPr="001D44EF" w:rsidRDefault="001D44EF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r w:rsidRPr="001D44EF">
        <w:rPr>
          <w:rFonts w:ascii="Arial" w:hAnsi="Arial" w:cs="Arial"/>
          <w:sz w:val="20"/>
          <w:szCs w:val="20"/>
          <w:lang w:val="en-AU"/>
        </w:rPr>
        <w:t>Attention: Mr. Kent Marjun Primor</w:t>
      </w:r>
      <w:r>
        <w:rPr>
          <w:rFonts w:ascii="Arial" w:hAnsi="Arial" w:cs="Arial"/>
          <w:sz w:val="20"/>
          <w:szCs w:val="20"/>
          <w:lang w:val="en-AU"/>
        </w:rPr>
        <w:t>, Head of Economic &amp; Trade Advisory</w:t>
      </w:r>
    </w:p>
    <w:p w14:paraId="705C65C9" w14:textId="4291CEB7" w:rsidR="001D44EF" w:rsidRDefault="001D44EF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Embassy of Switzerland in the Philippines</w:t>
      </w:r>
    </w:p>
    <w:p w14:paraId="1DD06748" w14:textId="3D3D6B96" w:rsidR="001D44EF" w:rsidRPr="00D02AEA" w:rsidRDefault="001D44EF" w:rsidP="00D02AEA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24/F BDO Equitable Tower, Paseo de Roxas, Makati City, Philippines</w:t>
      </w:r>
    </w:p>
    <w:p w14:paraId="0894389B" w14:textId="0A1E8E0C" w:rsidR="001D44EF" w:rsidRPr="00A60CE6" w:rsidRDefault="00C116A6" w:rsidP="00A60CE6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1D44EF" w:rsidRPr="007748DD">
          <w:rPr>
            <w:rStyle w:val="Hyperlink"/>
            <w:rFonts w:ascii="Arial" w:hAnsi="Arial" w:cs="Arial"/>
            <w:sz w:val="20"/>
            <w:szCs w:val="20"/>
            <w:lang w:val="en-AU"/>
          </w:rPr>
          <w:t>manila.eda@admin.ch</w:t>
        </w:r>
      </w:hyperlink>
      <w:r w:rsidR="001D44EF">
        <w:rPr>
          <w:rFonts w:ascii="Arial" w:hAnsi="Arial" w:cs="Arial"/>
          <w:sz w:val="20"/>
          <w:szCs w:val="20"/>
          <w:lang w:val="en-AU"/>
        </w:rPr>
        <w:t xml:space="preserve"> </w:t>
      </w:r>
      <w:r w:rsidR="00A60CE6">
        <w:rPr>
          <w:rFonts w:ascii="Arial" w:hAnsi="Arial" w:cs="Arial"/>
          <w:sz w:val="20"/>
          <w:szCs w:val="20"/>
          <w:lang w:val="en-AU"/>
        </w:rPr>
        <w:t xml:space="preserve">  |   </w:t>
      </w:r>
      <w:r w:rsidR="001D44EF" w:rsidRPr="00A60CE6">
        <w:rPr>
          <w:rFonts w:ascii="Arial" w:hAnsi="Arial" w:cs="Arial"/>
          <w:sz w:val="20"/>
          <w:szCs w:val="20"/>
          <w:lang w:val="en-AU"/>
        </w:rPr>
        <w:t>+63 2 8845 4545</w:t>
      </w:r>
    </w:p>
    <w:p w14:paraId="7629665C" w14:textId="77777777" w:rsidR="00D02AEA" w:rsidRDefault="00D02AEA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5E3FE9F9" w14:textId="305EEF32" w:rsidR="00D02AEA" w:rsidRPr="00D02AEA" w:rsidRDefault="00D02AEA" w:rsidP="001D44EF">
      <w:pPr>
        <w:pStyle w:val="ListParagraph"/>
        <w:ind w:left="1440"/>
        <w:jc w:val="both"/>
        <w:rPr>
          <w:rFonts w:ascii="Arial" w:hAnsi="Arial" w:cs="Arial"/>
          <w:i/>
          <w:iCs/>
          <w:sz w:val="20"/>
          <w:szCs w:val="20"/>
          <w:lang w:val="en-AU"/>
        </w:rPr>
      </w:pPr>
      <w:r w:rsidRPr="00D02AEA">
        <w:rPr>
          <w:rFonts w:ascii="Arial" w:hAnsi="Arial" w:cs="Arial"/>
          <w:i/>
          <w:iCs/>
          <w:sz w:val="20"/>
          <w:szCs w:val="20"/>
          <w:lang w:val="en-AU"/>
        </w:rPr>
        <w:t>*All submissions will be screened and judged by the selection committee composed of CEOs of Swiss companies in the Philippines</w:t>
      </w:r>
      <w:r w:rsidR="007E721C">
        <w:rPr>
          <w:rFonts w:ascii="Arial" w:hAnsi="Arial" w:cs="Arial"/>
          <w:i/>
          <w:iCs/>
          <w:sz w:val="20"/>
          <w:szCs w:val="20"/>
          <w:lang w:val="en-AU"/>
        </w:rPr>
        <w:t>.</w:t>
      </w:r>
    </w:p>
    <w:p w14:paraId="0D73651A" w14:textId="77777777" w:rsidR="00D02AEA" w:rsidRDefault="00D02AEA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041DA6F6" w14:textId="77777777" w:rsidR="00D02AEA" w:rsidRDefault="00D02AEA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1F70B9BA" w14:textId="77777777" w:rsidR="001D44EF" w:rsidRPr="001D44EF" w:rsidRDefault="001D44EF" w:rsidP="001D44EF">
      <w:pPr>
        <w:jc w:val="both"/>
        <w:rPr>
          <w:rFonts w:ascii="Arial" w:hAnsi="Arial" w:cs="Arial"/>
          <w:sz w:val="20"/>
          <w:szCs w:val="20"/>
          <w:lang w:val="en-AU"/>
        </w:rPr>
      </w:pPr>
    </w:p>
    <w:p w14:paraId="27C5AE3E" w14:textId="212700C6" w:rsidR="00602513" w:rsidRDefault="00602513" w:rsidP="0060251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Key dates </w:t>
      </w:r>
    </w:p>
    <w:p w14:paraId="14540BCC" w14:textId="77777777" w:rsidR="003C50E5" w:rsidRDefault="003C50E5" w:rsidP="003C50E5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Light"/>
        <w:tblW w:w="7576" w:type="dxa"/>
        <w:tblInd w:w="1442" w:type="dxa"/>
        <w:tblLook w:val="04A0" w:firstRow="1" w:lastRow="0" w:firstColumn="1" w:lastColumn="0" w:noHBand="0" w:noVBand="1"/>
      </w:tblPr>
      <w:tblGrid>
        <w:gridCol w:w="459"/>
        <w:gridCol w:w="3485"/>
        <w:gridCol w:w="3632"/>
      </w:tblGrid>
      <w:tr w:rsidR="003C50E5" w14:paraId="5FD0BC42" w14:textId="77777777" w:rsidTr="001E02D6">
        <w:tc>
          <w:tcPr>
            <w:tcW w:w="3940" w:type="dxa"/>
            <w:gridSpan w:val="2"/>
          </w:tcPr>
          <w:p w14:paraId="1BC5A5A6" w14:textId="186E4EDB" w:rsidR="003C50E5" w:rsidRDefault="003C50E5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Deadline of entry submission</w:t>
            </w:r>
          </w:p>
        </w:tc>
        <w:tc>
          <w:tcPr>
            <w:tcW w:w="3636" w:type="dxa"/>
          </w:tcPr>
          <w:p w14:paraId="7D149328" w14:textId="3F14A955" w:rsidR="003C50E5" w:rsidRDefault="00FA0A1F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30 August 2024</w:t>
            </w:r>
          </w:p>
          <w:p w14:paraId="087085FC" w14:textId="3B040A27" w:rsidR="00002FFF" w:rsidRDefault="00002FFF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3C50E5" w14:paraId="70AAA3E1" w14:textId="77777777" w:rsidTr="001E02D6">
        <w:tc>
          <w:tcPr>
            <w:tcW w:w="3940" w:type="dxa"/>
            <w:gridSpan w:val="2"/>
          </w:tcPr>
          <w:p w14:paraId="65D31427" w14:textId="2706AB1E" w:rsidR="003C50E5" w:rsidRDefault="006D085F" w:rsidP="006D085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Notification of results </w:t>
            </w:r>
          </w:p>
        </w:tc>
        <w:tc>
          <w:tcPr>
            <w:tcW w:w="3636" w:type="dxa"/>
          </w:tcPr>
          <w:p w14:paraId="540A5F49" w14:textId="37889370" w:rsidR="003C50E5" w:rsidRDefault="00FA0A1F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21</w:t>
            </w:r>
            <w:r w:rsidR="00290925">
              <w:rPr>
                <w:rFonts w:ascii="Arial" w:hAnsi="Arial" w:cs="Arial"/>
                <w:sz w:val="20"/>
                <w:szCs w:val="20"/>
                <w:lang w:val="en-AU"/>
              </w:rPr>
              <w:t xml:space="preserve"> October</w:t>
            </w:r>
            <w:r w:rsidR="008B1681">
              <w:rPr>
                <w:rFonts w:ascii="Arial" w:hAnsi="Arial" w:cs="Arial"/>
                <w:sz w:val="20"/>
                <w:szCs w:val="20"/>
                <w:lang w:val="en-AU"/>
              </w:rPr>
              <w:t xml:space="preserve"> 2024</w:t>
            </w:r>
          </w:p>
          <w:p w14:paraId="6DB916C0" w14:textId="01D56142" w:rsidR="00002FFF" w:rsidRDefault="00002FFF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36DFE" w14:paraId="4F68E258" w14:textId="77777777" w:rsidTr="001E02D6">
        <w:trPr>
          <w:trHeight w:val="254"/>
        </w:trPr>
        <w:tc>
          <w:tcPr>
            <w:tcW w:w="452" w:type="dxa"/>
            <w:vMerge w:val="restart"/>
            <w:textDirection w:val="btLr"/>
          </w:tcPr>
          <w:p w14:paraId="5A4C48F2" w14:textId="629108EA" w:rsidR="00236DFE" w:rsidRDefault="00236DFE" w:rsidP="00002FFF">
            <w:pPr>
              <w:pStyle w:val="ListParagraph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Final Round</w:t>
            </w:r>
          </w:p>
          <w:p w14:paraId="5D5DF0BD" w14:textId="31304F46" w:rsidR="00236DFE" w:rsidRPr="00002FFF" w:rsidRDefault="00236DFE" w:rsidP="00002FFF">
            <w:pPr>
              <w:ind w:left="113" w:right="113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88" w:type="dxa"/>
          </w:tcPr>
          <w:p w14:paraId="1C438CD7" w14:textId="77777777" w:rsidR="00236DFE" w:rsidRDefault="00236DFE" w:rsidP="00236DF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Site </w:t>
            </w:r>
            <w:r w:rsidRPr="00002FFF">
              <w:rPr>
                <w:rFonts w:ascii="Arial" w:hAnsi="Arial" w:cs="Arial"/>
                <w:sz w:val="20"/>
                <w:szCs w:val="20"/>
                <w:lang w:val="en-AU"/>
              </w:rPr>
              <w:t>visit</w:t>
            </w:r>
            <w:r w:rsidR="001E02D6">
              <w:rPr>
                <w:rFonts w:ascii="Arial" w:hAnsi="Arial" w:cs="Arial"/>
                <w:sz w:val="20"/>
                <w:szCs w:val="20"/>
                <w:lang w:val="en-A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to Swiss companies</w:t>
            </w:r>
          </w:p>
          <w:p w14:paraId="7FBFAF42" w14:textId="2A294F6B" w:rsidR="001E02D6" w:rsidRPr="00002FFF" w:rsidRDefault="001E02D6" w:rsidP="00236DFE">
            <w:pPr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636" w:type="dxa"/>
            <w:vMerge w:val="restart"/>
          </w:tcPr>
          <w:p w14:paraId="48F0FA7E" w14:textId="3FF96637" w:rsidR="00236DFE" w:rsidRDefault="00FF799F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19</w:t>
            </w:r>
            <w:r w:rsidR="008B1681">
              <w:rPr>
                <w:rFonts w:ascii="Arial" w:hAnsi="Arial" w:cs="Arial"/>
                <w:sz w:val="20"/>
                <w:szCs w:val="20"/>
                <w:lang w:val="en-AU"/>
              </w:rPr>
              <w:t>-2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1</w:t>
            </w:r>
            <w:r w:rsidR="00236DFE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290925">
              <w:rPr>
                <w:rFonts w:ascii="Arial" w:hAnsi="Arial" w:cs="Arial"/>
                <w:sz w:val="20"/>
                <w:szCs w:val="20"/>
                <w:lang w:val="en-AU"/>
              </w:rPr>
              <w:t>November</w:t>
            </w:r>
            <w:r w:rsidR="008B1681">
              <w:rPr>
                <w:rFonts w:ascii="Arial" w:hAnsi="Arial" w:cs="Arial"/>
                <w:sz w:val="20"/>
                <w:szCs w:val="20"/>
                <w:lang w:val="en-AU"/>
              </w:rPr>
              <w:t xml:space="preserve"> 2024</w:t>
            </w:r>
          </w:p>
          <w:p w14:paraId="5D4807D2" w14:textId="77777777" w:rsidR="00236DFE" w:rsidRDefault="00236DFE" w:rsidP="00236DFE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55EE02D6" w14:textId="77777777" w:rsidR="001E02D6" w:rsidRDefault="001E02D6" w:rsidP="00236DFE">
            <w:pPr>
              <w:pStyle w:val="ListParagraph"/>
              <w:ind w:left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</w:p>
          <w:p w14:paraId="521A9D86" w14:textId="77777777" w:rsidR="001E02D6" w:rsidRDefault="001E02D6" w:rsidP="00236DFE">
            <w:pPr>
              <w:pStyle w:val="ListParagraph"/>
              <w:ind w:left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</w:p>
          <w:p w14:paraId="1C8694F8" w14:textId="77777777" w:rsidR="001E02D6" w:rsidRDefault="001E02D6" w:rsidP="00236DFE">
            <w:pPr>
              <w:pStyle w:val="ListParagraph"/>
              <w:ind w:left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</w:p>
          <w:p w14:paraId="77E96231" w14:textId="621A0D8C" w:rsidR="00236DFE" w:rsidRPr="00236DFE" w:rsidRDefault="00236DFE" w:rsidP="00236DFE">
            <w:pPr>
              <w:pStyle w:val="ListParagraph"/>
              <w:ind w:left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  <w:r w:rsidRPr="00236DFE"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  <w:t>*Finalists will be invited to Manila for the final pitch and other activities.</w:t>
            </w:r>
          </w:p>
        </w:tc>
      </w:tr>
      <w:tr w:rsidR="00236DFE" w14:paraId="121EF30B" w14:textId="77777777" w:rsidTr="001E02D6">
        <w:trPr>
          <w:trHeight w:val="189"/>
        </w:trPr>
        <w:tc>
          <w:tcPr>
            <w:tcW w:w="452" w:type="dxa"/>
            <w:vMerge/>
          </w:tcPr>
          <w:p w14:paraId="78EFDACF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88" w:type="dxa"/>
          </w:tcPr>
          <w:p w14:paraId="2995E6F9" w14:textId="77777777" w:rsidR="00236DFE" w:rsidRDefault="00236DFE" w:rsidP="00002F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02FFF">
              <w:rPr>
                <w:rFonts w:ascii="Arial" w:hAnsi="Arial" w:cs="Arial"/>
                <w:sz w:val="20"/>
                <w:szCs w:val="20"/>
                <w:lang w:val="en-AU"/>
              </w:rPr>
              <w:t>Oral presentation of projects</w:t>
            </w:r>
          </w:p>
          <w:p w14:paraId="24AA1F20" w14:textId="61558C41" w:rsidR="001E02D6" w:rsidRPr="00002FFF" w:rsidRDefault="001E02D6" w:rsidP="00002F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636" w:type="dxa"/>
            <w:vMerge/>
          </w:tcPr>
          <w:p w14:paraId="2D78E611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36DFE" w14:paraId="2CC45699" w14:textId="77777777" w:rsidTr="001E02D6">
        <w:trPr>
          <w:trHeight w:val="189"/>
        </w:trPr>
        <w:tc>
          <w:tcPr>
            <w:tcW w:w="452" w:type="dxa"/>
            <w:vMerge/>
          </w:tcPr>
          <w:p w14:paraId="535422A5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88" w:type="dxa"/>
          </w:tcPr>
          <w:p w14:paraId="590A58EB" w14:textId="230ED649" w:rsidR="00236DFE" w:rsidRDefault="00236DFE" w:rsidP="00002F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02FFF">
              <w:rPr>
                <w:rFonts w:ascii="Arial" w:hAnsi="Arial" w:cs="Arial"/>
                <w:sz w:val="20"/>
                <w:szCs w:val="20"/>
                <w:lang w:val="en-AU"/>
              </w:rPr>
              <w:t xml:space="preserve">Reception at the </w:t>
            </w:r>
            <w:r w:rsidR="00A60CE6">
              <w:rPr>
                <w:rFonts w:ascii="Arial" w:hAnsi="Arial" w:cs="Arial"/>
                <w:sz w:val="20"/>
                <w:szCs w:val="20"/>
                <w:lang w:val="en-AU"/>
              </w:rPr>
              <w:t xml:space="preserve">official residence of the </w:t>
            </w:r>
            <w:r w:rsidRPr="00002FFF">
              <w:rPr>
                <w:rFonts w:ascii="Arial" w:hAnsi="Arial" w:cs="Arial"/>
                <w:sz w:val="20"/>
                <w:szCs w:val="20"/>
                <w:lang w:val="en-AU"/>
              </w:rPr>
              <w:t xml:space="preserve">Swiss </w:t>
            </w:r>
            <w:r w:rsidR="00A60CE6">
              <w:rPr>
                <w:rFonts w:ascii="Arial" w:hAnsi="Arial" w:cs="Arial"/>
                <w:sz w:val="20"/>
                <w:szCs w:val="20"/>
                <w:lang w:val="en-AU"/>
              </w:rPr>
              <w:t>Ambassador</w:t>
            </w:r>
          </w:p>
          <w:p w14:paraId="5DC1F379" w14:textId="29F28968" w:rsidR="001E02D6" w:rsidRPr="00002FFF" w:rsidRDefault="001E02D6" w:rsidP="00002F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636" w:type="dxa"/>
            <w:vMerge/>
          </w:tcPr>
          <w:p w14:paraId="74A6597F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236DFE" w14:paraId="73033A18" w14:textId="77777777" w:rsidTr="001E02D6">
        <w:trPr>
          <w:trHeight w:val="425"/>
        </w:trPr>
        <w:tc>
          <w:tcPr>
            <w:tcW w:w="452" w:type="dxa"/>
            <w:vMerge/>
          </w:tcPr>
          <w:p w14:paraId="1BC2508B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488" w:type="dxa"/>
          </w:tcPr>
          <w:p w14:paraId="0898B652" w14:textId="523BEBB9" w:rsidR="00236DFE" w:rsidRPr="00002FFF" w:rsidRDefault="00236DFE" w:rsidP="00002F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Awarding Ceremony</w:t>
            </w:r>
          </w:p>
        </w:tc>
        <w:tc>
          <w:tcPr>
            <w:tcW w:w="3636" w:type="dxa"/>
            <w:vMerge/>
          </w:tcPr>
          <w:p w14:paraId="659728C0" w14:textId="77777777" w:rsidR="00236DFE" w:rsidRDefault="00236DFE" w:rsidP="003C50E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14:paraId="26CA8B39" w14:textId="77777777" w:rsidR="003C50E5" w:rsidRDefault="003C50E5" w:rsidP="003C50E5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33B56600" w14:textId="77777777" w:rsidR="001D44EF" w:rsidRDefault="001D44EF" w:rsidP="001D44EF">
      <w:pPr>
        <w:pStyle w:val="ListParagraph"/>
        <w:ind w:left="1440"/>
        <w:jc w:val="both"/>
        <w:rPr>
          <w:rFonts w:ascii="Arial" w:hAnsi="Arial" w:cs="Arial"/>
          <w:sz w:val="20"/>
          <w:szCs w:val="20"/>
          <w:lang w:val="en-AU"/>
        </w:rPr>
      </w:pPr>
    </w:p>
    <w:p w14:paraId="08CFF5A1" w14:textId="03DBF8DE" w:rsidR="000D661C" w:rsidRDefault="000D661C" w:rsidP="00260BAF">
      <w:pPr>
        <w:jc w:val="both"/>
        <w:rPr>
          <w:rFonts w:ascii="Arial" w:hAnsi="Arial" w:cs="Arial"/>
          <w:sz w:val="20"/>
          <w:szCs w:val="20"/>
          <w:u w:val="single"/>
          <w:lang w:val="en-AU"/>
        </w:rPr>
      </w:pPr>
    </w:p>
    <w:p w14:paraId="41BA9365" w14:textId="0CF5AD2B" w:rsidR="00260BAF" w:rsidRPr="00260BAF" w:rsidRDefault="00260BAF" w:rsidP="00260BAF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AU"/>
        </w:rPr>
      </w:pPr>
      <w:r w:rsidRPr="00260BAF">
        <w:rPr>
          <w:rFonts w:ascii="Arial" w:hAnsi="Arial" w:cs="Arial"/>
          <w:i/>
          <w:iCs/>
          <w:sz w:val="20"/>
          <w:szCs w:val="20"/>
          <w:lang w:val="en-AU"/>
        </w:rPr>
        <w:t>---end---</w:t>
      </w:r>
    </w:p>
    <w:sectPr w:rsidR="00260BAF" w:rsidRPr="00260BA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2157" w14:textId="77777777" w:rsidR="00C116A6" w:rsidRDefault="00C116A6" w:rsidP="00FC71F1">
      <w:r>
        <w:separator/>
      </w:r>
    </w:p>
  </w:endnote>
  <w:endnote w:type="continuationSeparator" w:id="0">
    <w:p w14:paraId="0BD90091" w14:textId="77777777" w:rsidR="00C116A6" w:rsidRDefault="00C116A6" w:rsidP="00FC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01872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3A5890" w14:textId="0561AFCF" w:rsidR="00B124A4" w:rsidRDefault="00B124A4" w:rsidP="001D12E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B671DA" w14:textId="77777777" w:rsidR="00B124A4" w:rsidRDefault="00B12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19707327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EC4B34" w14:textId="30801B53" w:rsidR="00B124A4" w:rsidRPr="00B124A4" w:rsidRDefault="00B124A4" w:rsidP="001D12E3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B124A4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B124A4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B124A4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E6053B">
          <w:rPr>
            <w:rStyle w:val="PageNumber"/>
            <w:rFonts w:ascii="Arial" w:hAnsi="Arial" w:cs="Arial"/>
            <w:noProof/>
            <w:sz w:val="20"/>
            <w:szCs w:val="20"/>
          </w:rPr>
          <w:t>3</w:t>
        </w:r>
        <w:r w:rsidRPr="00B124A4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  <w:sz w:val="20"/>
            <w:szCs w:val="20"/>
          </w:rPr>
          <w:t>/</w:t>
        </w:r>
        <w:r w:rsidR="00C052C6">
          <w:rPr>
            <w:rStyle w:val="PageNumber"/>
            <w:rFonts w:ascii="Arial" w:hAnsi="Arial" w:cs="Arial"/>
            <w:sz w:val="20"/>
            <w:szCs w:val="20"/>
          </w:rPr>
          <w:t>3</w:t>
        </w:r>
      </w:p>
    </w:sdtContent>
  </w:sdt>
  <w:p w14:paraId="1E9C7975" w14:textId="77777777" w:rsidR="00B124A4" w:rsidRDefault="00B12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74F1" w14:textId="77777777" w:rsidR="00C116A6" w:rsidRDefault="00C116A6" w:rsidP="00FC71F1">
      <w:r>
        <w:separator/>
      </w:r>
    </w:p>
  </w:footnote>
  <w:footnote w:type="continuationSeparator" w:id="0">
    <w:p w14:paraId="6B9EB9E9" w14:textId="77777777" w:rsidR="00C116A6" w:rsidRDefault="00C116A6" w:rsidP="00FC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9B9" w14:textId="77777777" w:rsidR="00187C0C" w:rsidRDefault="00187C0C" w:rsidP="00FC71F1">
    <w:pPr>
      <w:pStyle w:val="Header"/>
      <w:jc w:val="right"/>
      <w:rPr>
        <w:rFonts w:ascii="Arial" w:hAnsi="Arial" w:cs="Arial"/>
        <w:b/>
        <w:bCs/>
        <w:sz w:val="20"/>
        <w:szCs w:val="20"/>
        <w:lang w:val="en-AU"/>
      </w:rPr>
    </w:pPr>
  </w:p>
  <w:p w14:paraId="4C383B81" w14:textId="5D928CA8" w:rsidR="00FC71F1" w:rsidRPr="00187C0C" w:rsidRDefault="00187C0C" w:rsidP="00FC71F1">
    <w:pPr>
      <w:pStyle w:val="Header"/>
      <w:jc w:val="right"/>
      <w:rPr>
        <w:rFonts w:ascii="Arial" w:hAnsi="Arial" w:cs="Arial"/>
        <w:b/>
        <w:bCs/>
        <w:sz w:val="20"/>
        <w:szCs w:val="20"/>
        <w:lang w:val="en-AU"/>
      </w:rPr>
    </w:pPr>
    <w:r w:rsidRPr="00187C0C">
      <w:rPr>
        <w:rFonts w:ascii="Arial" w:hAnsi="Arial" w:cs="Arial"/>
        <w:b/>
        <w:bCs/>
        <w:sz w:val="20"/>
        <w:szCs w:val="20"/>
        <w:lang w:val="en-AU"/>
      </w:rPr>
      <w:t>Embassy of Switzerland in the Philippines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1C9"/>
    <w:multiLevelType w:val="hybridMultilevel"/>
    <w:tmpl w:val="777EA040"/>
    <w:lvl w:ilvl="0" w:tplc="7FF20C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384"/>
    <w:multiLevelType w:val="hybridMultilevel"/>
    <w:tmpl w:val="51EEB0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1B4"/>
    <w:multiLevelType w:val="hybridMultilevel"/>
    <w:tmpl w:val="D0B2D2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977106"/>
    <w:multiLevelType w:val="hybridMultilevel"/>
    <w:tmpl w:val="07549524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D34821"/>
    <w:multiLevelType w:val="hybridMultilevel"/>
    <w:tmpl w:val="D606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0CBB"/>
    <w:multiLevelType w:val="hybridMultilevel"/>
    <w:tmpl w:val="E40C492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B1468"/>
    <w:multiLevelType w:val="hybridMultilevel"/>
    <w:tmpl w:val="F604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6ECC"/>
    <w:multiLevelType w:val="hybridMultilevel"/>
    <w:tmpl w:val="5AE8E7F0"/>
    <w:lvl w:ilvl="0" w:tplc="6A523A2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523EA"/>
    <w:multiLevelType w:val="hybridMultilevel"/>
    <w:tmpl w:val="F39AFDE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A20B8"/>
    <w:multiLevelType w:val="hybridMultilevel"/>
    <w:tmpl w:val="69100AC8"/>
    <w:lvl w:ilvl="0" w:tplc="0809001B">
      <w:start w:val="1"/>
      <w:numFmt w:val="lowerRoman"/>
      <w:lvlText w:val="%1."/>
      <w:lvlJc w:val="righ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69CC"/>
    <w:multiLevelType w:val="hybridMultilevel"/>
    <w:tmpl w:val="F0D84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0C64"/>
    <w:multiLevelType w:val="hybridMultilevel"/>
    <w:tmpl w:val="FB6E3DB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310374"/>
    <w:multiLevelType w:val="hybridMultilevel"/>
    <w:tmpl w:val="24DA4C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765CC"/>
    <w:multiLevelType w:val="hybridMultilevel"/>
    <w:tmpl w:val="45E6DB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A6D83"/>
    <w:multiLevelType w:val="hybridMultilevel"/>
    <w:tmpl w:val="02BAE86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9632CD"/>
    <w:multiLevelType w:val="hybridMultilevel"/>
    <w:tmpl w:val="12B87CF4"/>
    <w:lvl w:ilvl="0" w:tplc="0DA264D8">
      <w:start w:val="1"/>
      <w:numFmt w:val="low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53530C"/>
    <w:multiLevelType w:val="hybridMultilevel"/>
    <w:tmpl w:val="2988C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F0DF0"/>
    <w:multiLevelType w:val="hybridMultilevel"/>
    <w:tmpl w:val="523C26A2"/>
    <w:lvl w:ilvl="0" w:tplc="6E36A21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4E28A3"/>
    <w:multiLevelType w:val="hybridMultilevel"/>
    <w:tmpl w:val="8EEA2450"/>
    <w:lvl w:ilvl="0" w:tplc="84A06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E69B5"/>
    <w:multiLevelType w:val="hybridMultilevel"/>
    <w:tmpl w:val="0A5494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639DB"/>
    <w:multiLevelType w:val="hybridMultilevel"/>
    <w:tmpl w:val="1756BB3C"/>
    <w:lvl w:ilvl="0" w:tplc="8D9638B6">
      <w:start w:val="1"/>
      <w:numFmt w:val="upperLetter"/>
      <w:lvlText w:val="%1."/>
      <w:lvlJc w:val="left"/>
      <w:pPr>
        <w:ind w:left="1789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656477C0"/>
    <w:multiLevelType w:val="hybridMultilevel"/>
    <w:tmpl w:val="C96856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D65DB"/>
    <w:multiLevelType w:val="hybridMultilevel"/>
    <w:tmpl w:val="B7FCF4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94FAA"/>
    <w:multiLevelType w:val="hybridMultilevel"/>
    <w:tmpl w:val="FD006E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003AF"/>
    <w:multiLevelType w:val="hybridMultilevel"/>
    <w:tmpl w:val="0FC662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F2F76"/>
    <w:multiLevelType w:val="hybridMultilevel"/>
    <w:tmpl w:val="4426D332"/>
    <w:lvl w:ilvl="0" w:tplc="0809001B">
      <w:start w:val="1"/>
      <w:numFmt w:val="lowerRoman"/>
      <w:lvlText w:val="%1."/>
      <w:lvlJc w:val="right"/>
      <w:pPr>
        <w:ind w:left="163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9DC3CAD"/>
    <w:multiLevelType w:val="hybridMultilevel"/>
    <w:tmpl w:val="D618D5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D4C59"/>
    <w:multiLevelType w:val="hybridMultilevel"/>
    <w:tmpl w:val="E40C49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B7923"/>
    <w:multiLevelType w:val="hybridMultilevel"/>
    <w:tmpl w:val="E40C492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17"/>
  </w:num>
  <w:num w:numId="8">
    <w:abstractNumId w:val="2"/>
  </w:num>
  <w:num w:numId="9">
    <w:abstractNumId w:val="12"/>
  </w:num>
  <w:num w:numId="10">
    <w:abstractNumId w:val="16"/>
  </w:num>
  <w:num w:numId="11">
    <w:abstractNumId w:val="25"/>
  </w:num>
  <w:num w:numId="12">
    <w:abstractNumId w:val="21"/>
  </w:num>
  <w:num w:numId="13">
    <w:abstractNumId w:val="4"/>
  </w:num>
  <w:num w:numId="14">
    <w:abstractNumId w:val="15"/>
  </w:num>
  <w:num w:numId="15">
    <w:abstractNumId w:val="20"/>
  </w:num>
  <w:num w:numId="16">
    <w:abstractNumId w:val="24"/>
  </w:num>
  <w:num w:numId="17">
    <w:abstractNumId w:val="8"/>
  </w:num>
  <w:num w:numId="18">
    <w:abstractNumId w:val="23"/>
  </w:num>
  <w:num w:numId="19">
    <w:abstractNumId w:val="0"/>
  </w:num>
  <w:num w:numId="20">
    <w:abstractNumId w:val="19"/>
  </w:num>
  <w:num w:numId="21">
    <w:abstractNumId w:val="1"/>
  </w:num>
  <w:num w:numId="22">
    <w:abstractNumId w:val="27"/>
  </w:num>
  <w:num w:numId="23">
    <w:abstractNumId w:val="5"/>
  </w:num>
  <w:num w:numId="24">
    <w:abstractNumId w:val="28"/>
  </w:num>
  <w:num w:numId="25">
    <w:abstractNumId w:val="22"/>
  </w:num>
  <w:num w:numId="26">
    <w:abstractNumId w:val="3"/>
  </w:num>
  <w:num w:numId="27">
    <w:abstractNumId w:val="9"/>
  </w:num>
  <w:num w:numId="28">
    <w:abstractNumId w:val="1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55"/>
    <w:rsid w:val="00002FFF"/>
    <w:rsid w:val="00005E80"/>
    <w:rsid w:val="00063296"/>
    <w:rsid w:val="00065A27"/>
    <w:rsid w:val="000A386E"/>
    <w:rsid w:val="000D661C"/>
    <w:rsid w:val="00112FD4"/>
    <w:rsid w:val="00186737"/>
    <w:rsid w:val="00187C0C"/>
    <w:rsid w:val="00196B36"/>
    <w:rsid w:val="001D2355"/>
    <w:rsid w:val="001D44EF"/>
    <w:rsid w:val="001D5CFA"/>
    <w:rsid w:val="001D6F46"/>
    <w:rsid w:val="001E02D6"/>
    <w:rsid w:val="00216C7D"/>
    <w:rsid w:val="00236DFE"/>
    <w:rsid w:val="00255ADF"/>
    <w:rsid w:val="00260BAF"/>
    <w:rsid w:val="00266B1C"/>
    <w:rsid w:val="00281BE9"/>
    <w:rsid w:val="00290925"/>
    <w:rsid w:val="002A08BE"/>
    <w:rsid w:val="002C2018"/>
    <w:rsid w:val="002E6A4B"/>
    <w:rsid w:val="00311855"/>
    <w:rsid w:val="003557AF"/>
    <w:rsid w:val="00370433"/>
    <w:rsid w:val="00376D5C"/>
    <w:rsid w:val="003A1907"/>
    <w:rsid w:val="003C50E5"/>
    <w:rsid w:val="004010EB"/>
    <w:rsid w:val="0046666D"/>
    <w:rsid w:val="004727D9"/>
    <w:rsid w:val="004D36D9"/>
    <w:rsid w:val="0054471A"/>
    <w:rsid w:val="005915CE"/>
    <w:rsid w:val="005967D6"/>
    <w:rsid w:val="005A1D8A"/>
    <w:rsid w:val="005A7C70"/>
    <w:rsid w:val="00602513"/>
    <w:rsid w:val="006319DC"/>
    <w:rsid w:val="0065031E"/>
    <w:rsid w:val="006571C5"/>
    <w:rsid w:val="0066093E"/>
    <w:rsid w:val="006658A2"/>
    <w:rsid w:val="006901F3"/>
    <w:rsid w:val="006D085F"/>
    <w:rsid w:val="006F4772"/>
    <w:rsid w:val="00711DCF"/>
    <w:rsid w:val="0076048F"/>
    <w:rsid w:val="007E721C"/>
    <w:rsid w:val="0080410A"/>
    <w:rsid w:val="008175AA"/>
    <w:rsid w:val="00817F26"/>
    <w:rsid w:val="008221F9"/>
    <w:rsid w:val="00823E54"/>
    <w:rsid w:val="00824726"/>
    <w:rsid w:val="008B1681"/>
    <w:rsid w:val="008D04BC"/>
    <w:rsid w:val="008E1926"/>
    <w:rsid w:val="009074A9"/>
    <w:rsid w:val="00910BEC"/>
    <w:rsid w:val="00946F71"/>
    <w:rsid w:val="00954BD5"/>
    <w:rsid w:val="00986991"/>
    <w:rsid w:val="009C3BC1"/>
    <w:rsid w:val="009D3BD7"/>
    <w:rsid w:val="009D7934"/>
    <w:rsid w:val="009F27DF"/>
    <w:rsid w:val="00A1161B"/>
    <w:rsid w:val="00A5034E"/>
    <w:rsid w:val="00A60CE6"/>
    <w:rsid w:val="00A958CF"/>
    <w:rsid w:val="00A95AA6"/>
    <w:rsid w:val="00A95D74"/>
    <w:rsid w:val="00AB71B7"/>
    <w:rsid w:val="00AD5A7C"/>
    <w:rsid w:val="00B124A4"/>
    <w:rsid w:val="00B55F02"/>
    <w:rsid w:val="00B5612A"/>
    <w:rsid w:val="00C017B8"/>
    <w:rsid w:val="00C052C6"/>
    <w:rsid w:val="00C116A6"/>
    <w:rsid w:val="00C11FC3"/>
    <w:rsid w:val="00CB745E"/>
    <w:rsid w:val="00D02AEA"/>
    <w:rsid w:val="00D27013"/>
    <w:rsid w:val="00D3183C"/>
    <w:rsid w:val="00D70767"/>
    <w:rsid w:val="00DC3C02"/>
    <w:rsid w:val="00DE3C3B"/>
    <w:rsid w:val="00DF404A"/>
    <w:rsid w:val="00E603EA"/>
    <w:rsid w:val="00E6053B"/>
    <w:rsid w:val="00EA6864"/>
    <w:rsid w:val="00EA7AF4"/>
    <w:rsid w:val="00EB29BC"/>
    <w:rsid w:val="00EE5B47"/>
    <w:rsid w:val="00F61859"/>
    <w:rsid w:val="00F80D9A"/>
    <w:rsid w:val="00F846B7"/>
    <w:rsid w:val="00FA0A1F"/>
    <w:rsid w:val="00FC71F1"/>
    <w:rsid w:val="00FE40D6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F02F2"/>
  <w15:chartTrackingRefBased/>
  <w15:docId w15:val="{25484186-96FC-6B48-B282-4696A1F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F1"/>
  </w:style>
  <w:style w:type="paragraph" w:styleId="Footer">
    <w:name w:val="footer"/>
    <w:basedOn w:val="Normal"/>
    <w:link w:val="FooterChar"/>
    <w:uiPriority w:val="99"/>
    <w:unhideWhenUsed/>
    <w:rsid w:val="00FC7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F1"/>
  </w:style>
  <w:style w:type="table" w:styleId="TableGrid">
    <w:name w:val="Table Grid"/>
    <w:basedOn w:val="TableNormal"/>
    <w:uiPriority w:val="39"/>
    <w:rsid w:val="00E6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124A4"/>
  </w:style>
  <w:style w:type="table" w:styleId="PlainTable2">
    <w:name w:val="Plain Table 2"/>
    <w:basedOn w:val="TableNormal"/>
    <w:uiPriority w:val="42"/>
    <w:rsid w:val="00D318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D318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D44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la.eda@adm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Marjun  B. Primor</dc:creator>
  <cp:keywords/>
  <dc:description/>
  <cp:lastModifiedBy>Santelices Sofia EDA SASOF</cp:lastModifiedBy>
  <cp:revision>110</cp:revision>
  <dcterms:created xsi:type="dcterms:W3CDTF">2023-03-14T05:35:00Z</dcterms:created>
  <dcterms:modified xsi:type="dcterms:W3CDTF">2024-05-15T01:25:00Z</dcterms:modified>
</cp:coreProperties>
</file>